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C34E" w14:textId="77777777" w:rsidR="00AD3232" w:rsidRDefault="00AD3232" w:rsidP="00CB4A7C">
      <w:pPr>
        <w:autoSpaceDE w:val="0"/>
        <w:autoSpaceDN w:val="0"/>
        <w:adjustRightInd w:val="0"/>
        <w:ind w:left="360"/>
        <w:jc w:val="center"/>
        <w:rPr>
          <w:rFonts w:ascii="Times New Roman" w:hAnsi="Times New Roman"/>
          <w:b/>
          <w:bCs/>
          <w:sz w:val="23"/>
          <w:szCs w:val="23"/>
        </w:rPr>
      </w:pPr>
      <w:r w:rsidRPr="00AD3232">
        <w:rPr>
          <w:rFonts w:ascii="Times New Roman" w:hAnsi="Times New Roman"/>
          <w:b/>
          <w:bCs/>
          <w:sz w:val="23"/>
          <w:szCs w:val="23"/>
        </w:rPr>
        <w:t xml:space="preserve">EFFECT PROJE GELİŞTİRME A.Ş. </w:t>
      </w:r>
    </w:p>
    <w:p w14:paraId="5B57B9E3" w14:textId="69F0ECD6" w:rsidR="00AA6CD7" w:rsidRPr="002466B6" w:rsidRDefault="00495AA3" w:rsidP="00CB4A7C">
      <w:pPr>
        <w:autoSpaceDE w:val="0"/>
        <w:autoSpaceDN w:val="0"/>
        <w:adjustRightInd w:val="0"/>
        <w:ind w:left="360"/>
        <w:jc w:val="center"/>
        <w:rPr>
          <w:rFonts w:ascii="Times New Roman" w:hAnsi="Times New Roman"/>
          <w:b/>
          <w:bCs/>
          <w:color w:val="000000"/>
          <w:sz w:val="23"/>
          <w:szCs w:val="23"/>
          <w:lang w:val="tr-TR"/>
        </w:rPr>
      </w:pPr>
      <w:r w:rsidRPr="002466B6">
        <w:rPr>
          <w:rFonts w:ascii="Times New Roman" w:hAnsi="Times New Roman"/>
          <w:b/>
          <w:bCs/>
          <w:color w:val="000000" w:themeColor="text1"/>
          <w:sz w:val="23"/>
          <w:szCs w:val="23"/>
          <w:lang w:val="tr-TR"/>
        </w:rPr>
        <w:t xml:space="preserve">ÖZEL NİTELİKLİ </w:t>
      </w:r>
      <w:r w:rsidR="00AA6CD7" w:rsidRPr="002466B6">
        <w:rPr>
          <w:rFonts w:ascii="Times New Roman" w:hAnsi="Times New Roman"/>
          <w:b/>
          <w:bCs/>
          <w:color w:val="000000" w:themeColor="text1"/>
          <w:sz w:val="23"/>
          <w:szCs w:val="23"/>
          <w:lang w:val="tr-TR"/>
        </w:rPr>
        <w:t>KİŞİSEL VERİ</w:t>
      </w:r>
      <w:r w:rsidRPr="002466B6">
        <w:rPr>
          <w:rFonts w:ascii="Times New Roman" w:hAnsi="Times New Roman"/>
          <w:b/>
          <w:bCs/>
          <w:color w:val="000000" w:themeColor="text1"/>
          <w:sz w:val="23"/>
          <w:szCs w:val="23"/>
          <w:lang w:val="tr-TR"/>
        </w:rPr>
        <w:t xml:space="preserve">LERİN KORUNMASI </w:t>
      </w:r>
      <w:r w:rsidR="00AA6CD7" w:rsidRPr="002466B6">
        <w:rPr>
          <w:rFonts w:ascii="Times New Roman" w:hAnsi="Times New Roman"/>
          <w:b/>
          <w:bCs/>
          <w:color w:val="000000" w:themeColor="text1"/>
          <w:sz w:val="23"/>
          <w:szCs w:val="23"/>
          <w:lang w:val="tr-TR"/>
        </w:rPr>
        <w:t>POLİTİKASI</w:t>
      </w:r>
    </w:p>
    <w:sdt>
      <w:sdtPr>
        <w:rPr>
          <w:rFonts w:ascii="Times New Roman" w:eastAsia="MS Mincho" w:hAnsi="Times New Roman" w:cs="Times New Roman"/>
          <w:b w:val="0"/>
          <w:color w:val="auto"/>
          <w:sz w:val="23"/>
          <w:szCs w:val="23"/>
          <w:lang w:val="en-US"/>
        </w:rPr>
        <w:id w:val="1238822126"/>
        <w:docPartObj>
          <w:docPartGallery w:val="Table of Contents"/>
          <w:docPartUnique/>
        </w:docPartObj>
      </w:sdtPr>
      <w:sdtEndPr/>
      <w:sdtContent>
        <w:p w14:paraId="16EB37AD" w14:textId="77777777" w:rsidR="00FA1C61" w:rsidRPr="002466B6" w:rsidRDefault="00FA1C61" w:rsidP="00CB4A7C">
          <w:pPr>
            <w:pStyle w:val="TBal"/>
            <w:numPr>
              <w:ilvl w:val="0"/>
              <w:numId w:val="0"/>
            </w:numPr>
            <w:spacing w:before="0" w:line="240" w:lineRule="auto"/>
            <w:rPr>
              <w:rFonts w:ascii="Times New Roman" w:eastAsia="MS Mincho" w:hAnsi="Times New Roman" w:cs="Times New Roman"/>
              <w:b w:val="0"/>
              <w:color w:val="auto"/>
              <w:sz w:val="23"/>
              <w:szCs w:val="23"/>
            </w:rPr>
          </w:pPr>
        </w:p>
        <w:p w14:paraId="50E79C98" w14:textId="58C39AA6" w:rsidR="002E2F67" w:rsidRPr="002466B6" w:rsidRDefault="002E2F67" w:rsidP="00CB4A7C">
          <w:pPr>
            <w:pStyle w:val="TBal"/>
            <w:numPr>
              <w:ilvl w:val="0"/>
              <w:numId w:val="0"/>
            </w:numPr>
            <w:spacing w:before="0" w:line="240" w:lineRule="auto"/>
            <w:rPr>
              <w:rFonts w:ascii="Times New Roman" w:hAnsi="Times New Roman" w:cs="Times New Roman"/>
              <w:color w:val="auto"/>
              <w:sz w:val="23"/>
              <w:szCs w:val="23"/>
              <w:u w:val="single"/>
            </w:rPr>
          </w:pPr>
          <w:r w:rsidRPr="002466B6">
            <w:rPr>
              <w:rFonts w:ascii="Times New Roman" w:hAnsi="Times New Roman" w:cs="Times New Roman"/>
              <w:color w:val="auto"/>
              <w:sz w:val="23"/>
              <w:szCs w:val="23"/>
              <w:u w:val="single"/>
            </w:rPr>
            <w:t>İÇİNDEKİLER</w:t>
          </w:r>
        </w:p>
        <w:p w14:paraId="43569B44" w14:textId="56201E7C" w:rsidR="00EB2214" w:rsidRPr="002466B6" w:rsidRDefault="002E2F67" w:rsidP="00CB4A7C">
          <w:pPr>
            <w:pStyle w:val="T1"/>
            <w:tabs>
              <w:tab w:val="right" w:leader="dot" w:pos="9056"/>
            </w:tabs>
            <w:rPr>
              <w:rFonts w:ascii="Times New Roman" w:eastAsiaTheme="minorEastAsia" w:hAnsi="Times New Roman" w:cs="Times New Roman"/>
              <w:b w:val="0"/>
              <w:bCs w:val="0"/>
              <w:caps w:val="0"/>
              <w:noProof/>
              <w:kern w:val="2"/>
              <w:sz w:val="23"/>
              <w:szCs w:val="23"/>
              <w:lang w:val="tr-TR" w:eastAsia="tr-TR"/>
              <w14:ligatures w14:val="standardContextual"/>
            </w:rPr>
          </w:pPr>
          <w:r w:rsidRPr="002466B6">
            <w:rPr>
              <w:rFonts w:ascii="Times New Roman" w:hAnsi="Times New Roman" w:cs="Times New Roman"/>
              <w:sz w:val="23"/>
              <w:szCs w:val="23"/>
              <w:lang w:val="tr-TR"/>
            </w:rPr>
            <w:fldChar w:fldCharType="begin"/>
          </w:r>
          <w:r w:rsidRPr="002466B6">
            <w:rPr>
              <w:rFonts w:ascii="Times New Roman" w:hAnsi="Times New Roman" w:cs="Times New Roman"/>
              <w:sz w:val="23"/>
              <w:szCs w:val="23"/>
              <w:lang w:val="tr-TR"/>
            </w:rPr>
            <w:instrText xml:space="preserve"> TOC \o "1-3" \h \z \u </w:instrText>
          </w:r>
          <w:r w:rsidRPr="002466B6">
            <w:rPr>
              <w:rFonts w:ascii="Times New Roman" w:hAnsi="Times New Roman" w:cs="Times New Roman"/>
              <w:sz w:val="23"/>
              <w:szCs w:val="23"/>
              <w:lang w:val="tr-TR"/>
            </w:rPr>
            <w:fldChar w:fldCharType="separate"/>
          </w:r>
          <w:hyperlink w:anchor="_Toc213894678" w:history="1">
            <w:r w:rsidR="00EB2214" w:rsidRPr="002466B6">
              <w:rPr>
                <w:rStyle w:val="Kpr"/>
                <w:rFonts w:ascii="Times New Roman" w:eastAsia="Calibri" w:hAnsi="Times New Roman" w:cs="Times New Roman"/>
                <w:noProof/>
                <w:sz w:val="23"/>
                <w:szCs w:val="23"/>
                <w:lang w:val="tr-TR"/>
              </w:rPr>
              <w:t>I. GİRİŞ</w:t>
            </w:r>
            <w:r w:rsidR="00EB2214" w:rsidRPr="002466B6">
              <w:rPr>
                <w:rFonts w:ascii="Times New Roman" w:hAnsi="Times New Roman" w:cs="Times New Roman"/>
                <w:noProof/>
                <w:webHidden/>
                <w:sz w:val="23"/>
                <w:szCs w:val="23"/>
              </w:rPr>
              <w:tab/>
            </w:r>
            <w:r w:rsidR="00EB2214" w:rsidRPr="002466B6">
              <w:rPr>
                <w:rFonts w:ascii="Times New Roman" w:hAnsi="Times New Roman" w:cs="Times New Roman"/>
                <w:noProof/>
                <w:webHidden/>
                <w:sz w:val="23"/>
                <w:szCs w:val="23"/>
              </w:rPr>
              <w:fldChar w:fldCharType="begin"/>
            </w:r>
            <w:r w:rsidR="00EB2214" w:rsidRPr="002466B6">
              <w:rPr>
                <w:rFonts w:ascii="Times New Roman" w:hAnsi="Times New Roman" w:cs="Times New Roman"/>
                <w:noProof/>
                <w:webHidden/>
                <w:sz w:val="23"/>
                <w:szCs w:val="23"/>
              </w:rPr>
              <w:instrText xml:space="preserve"> PAGEREF _Toc213894678 \h </w:instrText>
            </w:r>
            <w:r w:rsidR="00EB2214" w:rsidRPr="002466B6">
              <w:rPr>
                <w:rFonts w:ascii="Times New Roman" w:hAnsi="Times New Roman" w:cs="Times New Roman"/>
                <w:noProof/>
                <w:webHidden/>
                <w:sz w:val="23"/>
                <w:szCs w:val="23"/>
              </w:rPr>
            </w:r>
            <w:r w:rsidR="00EB2214" w:rsidRPr="002466B6">
              <w:rPr>
                <w:rFonts w:ascii="Times New Roman" w:hAnsi="Times New Roman" w:cs="Times New Roman"/>
                <w:noProof/>
                <w:webHidden/>
                <w:sz w:val="23"/>
                <w:szCs w:val="23"/>
              </w:rPr>
              <w:fldChar w:fldCharType="separate"/>
            </w:r>
            <w:r w:rsidR="00CC2CBE" w:rsidRPr="002466B6">
              <w:rPr>
                <w:rFonts w:ascii="Times New Roman" w:hAnsi="Times New Roman" w:cs="Times New Roman"/>
                <w:noProof/>
                <w:webHidden/>
                <w:sz w:val="23"/>
                <w:szCs w:val="23"/>
              </w:rPr>
              <w:t>2</w:t>
            </w:r>
            <w:r w:rsidR="00EB2214" w:rsidRPr="002466B6">
              <w:rPr>
                <w:rFonts w:ascii="Times New Roman" w:hAnsi="Times New Roman" w:cs="Times New Roman"/>
                <w:noProof/>
                <w:webHidden/>
                <w:sz w:val="23"/>
                <w:szCs w:val="23"/>
              </w:rPr>
              <w:fldChar w:fldCharType="end"/>
            </w:r>
          </w:hyperlink>
        </w:p>
        <w:p w14:paraId="6C8F54BF" w14:textId="574181BF" w:rsidR="00EB2214" w:rsidRPr="002466B6" w:rsidRDefault="00EB2214" w:rsidP="00CB4A7C">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894679" w:history="1">
            <w:r w:rsidRPr="002466B6">
              <w:rPr>
                <w:rStyle w:val="Kpr"/>
                <w:rFonts w:ascii="Times New Roman" w:eastAsia="Calibri" w:hAnsi="Times New Roman"/>
                <w:noProof/>
                <w:sz w:val="23"/>
                <w:szCs w:val="23"/>
                <w:lang w:val="tr-TR"/>
              </w:rPr>
              <w:t>1.</w:t>
            </w:r>
            <w:r w:rsidRPr="002466B6">
              <w:rPr>
                <w:rFonts w:ascii="Times New Roman" w:eastAsiaTheme="minorEastAsia" w:hAnsi="Times New Roman"/>
                <w:b w:val="0"/>
                <w:bCs w:val="0"/>
                <w:noProof/>
                <w:kern w:val="2"/>
                <w:sz w:val="23"/>
                <w:szCs w:val="23"/>
                <w:lang w:val="tr-TR" w:eastAsia="tr-TR"/>
                <w14:ligatures w14:val="standardContextual"/>
              </w:rPr>
              <w:tab/>
            </w:r>
            <w:r w:rsidRPr="002466B6">
              <w:rPr>
                <w:rStyle w:val="Kpr"/>
                <w:rFonts w:ascii="Times New Roman" w:eastAsia="Calibri" w:hAnsi="Times New Roman"/>
                <w:noProof/>
                <w:sz w:val="23"/>
                <w:szCs w:val="23"/>
                <w:lang w:val="tr-TR"/>
              </w:rPr>
              <w:t>POLİTİKA’NIN AMACI</w:t>
            </w:r>
            <w:r w:rsidRPr="002466B6">
              <w:rPr>
                <w:rFonts w:ascii="Times New Roman" w:hAnsi="Times New Roman"/>
                <w:noProof/>
                <w:webHidden/>
                <w:sz w:val="23"/>
                <w:szCs w:val="23"/>
              </w:rPr>
              <w:tab/>
            </w:r>
            <w:r w:rsidRPr="002466B6">
              <w:rPr>
                <w:rFonts w:ascii="Times New Roman" w:hAnsi="Times New Roman"/>
                <w:noProof/>
                <w:webHidden/>
                <w:sz w:val="23"/>
                <w:szCs w:val="23"/>
              </w:rPr>
              <w:fldChar w:fldCharType="begin"/>
            </w:r>
            <w:r w:rsidRPr="002466B6">
              <w:rPr>
                <w:rFonts w:ascii="Times New Roman" w:hAnsi="Times New Roman"/>
                <w:noProof/>
                <w:webHidden/>
                <w:sz w:val="23"/>
                <w:szCs w:val="23"/>
              </w:rPr>
              <w:instrText xml:space="preserve"> PAGEREF _Toc213894679 \h </w:instrText>
            </w:r>
            <w:r w:rsidRPr="002466B6">
              <w:rPr>
                <w:rFonts w:ascii="Times New Roman" w:hAnsi="Times New Roman"/>
                <w:noProof/>
                <w:webHidden/>
                <w:sz w:val="23"/>
                <w:szCs w:val="23"/>
              </w:rPr>
            </w:r>
            <w:r w:rsidRPr="002466B6">
              <w:rPr>
                <w:rFonts w:ascii="Times New Roman" w:hAnsi="Times New Roman"/>
                <w:noProof/>
                <w:webHidden/>
                <w:sz w:val="23"/>
                <w:szCs w:val="23"/>
              </w:rPr>
              <w:fldChar w:fldCharType="separate"/>
            </w:r>
            <w:r w:rsidR="00CC2CBE" w:rsidRPr="002466B6">
              <w:rPr>
                <w:rFonts w:ascii="Times New Roman" w:hAnsi="Times New Roman"/>
                <w:noProof/>
                <w:webHidden/>
                <w:sz w:val="23"/>
                <w:szCs w:val="23"/>
              </w:rPr>
              <w:t>2</w:t>
            </w:r>
            <w:r w:rsidRPr="002466B6">
              <w:rPr>
                <w:rFonts w:ascii="Times New Roman" w:hAnsi="Times New Roman"/>
                <w:noProof/>
                <w:webHidden/>
                <w:sz w:val="23"/>
                <w:szCs w:val="23"/>
              </w:rPr>
              <w:fldChar w:fldCharType="end"/>
            </w:r>
          </w:hyperlink>
        </w:p>
        <w:p w14:paraId="51B30372" w14:textId="4E22D4B9" w:rsidR="00EB2214" w:rsidRPr="002466B6" w:rsidRDefault="00EB2214" w:rsidP="00CB4A7C">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894680" w:history="1">
            <w:r w:rsidRPr="002466B6">
              <w:rPr>
                <w:rStyle w:val="Kpr"/>
                <w:rFonts w:ascii="Times New Roman" w:eastAsia="Calibri" w:hAnsi="Times New Roman"/>
                <w:noProof/>
                <w:sz w:val="23"/>
                <w:szCs w:val="23"/>
                <w:lang w:val="tr-TR"/>
              </w:rPr>
              <w:t>2.</w:t>
            </w:r>
            <w:r w:rsidRPr="002466B6">
              <w:rPr>
                <w:rFonts w:ascii="Times New Roman" w:eastAsiaTheme="minorEastAsia" w:hAnsi="Times New Roman"/>
                <w:b w:val="0"/>
                <w:bCs w:val="0"/>
                <w:noProof/>
                <w:kern w:val="2"/>
                <w:sz w:val="23"/>
                <w:szCs w:val="23"/>
                <w:lang w:val="tr-TR" w:eastAsia="tr-TR"/>
                <w14:ligatures w14:val="standardContextual"/>
              </w:rPr>
              <w:tab/>
            </w:r>
            <w:r w:rsidRPr="002466B6">
              <w:rPr>
                <w:rStyle w:val="Kpr"/>
                <w:rFonts w:ascii="Times New Roman" w:eastAsia="Calibri" w:hAnsi="Times New Roman"/>
                <w:noProof/>
                <w:sz w:val="23"/>
                <w:szCs w:val="23"/>
                <w:lang w:val="tr-TR"/>
              </w:rPr>
              <w:t>POLİTİKA’NIN KAPSAMI</w:t>
            </w:r>
            <w:r w:rsidRPr="002466B6">
              <w:rPr>
                <w:rFonts w:ascii="Times New Roman" w:hAnsi="Times New Roman"/>
                <w:noProof/>
                <w:webHidden/>
                <w:sz w:val="23"/>
                <w:szCs w:val="23"/>
              </w:rPr>
              <w:tab/>
            </w:r>
            <w:r w:rsidRPr="002466B6">
              <w:rPr>
                <w:rFonts w:ascii="Times New Roman" w:hAnsi="Times New Roman"/>
                <w:noProof/>
                <w:webHidden/>
                <w:sz w:val="23"/>
                <w:szCs w:val="23"/>
              </w:rPr>
              <w:fldChar w:fldCharType="begin"/>
            </w:r>
            <w:r w:rsidRPr="002466B6">
              <w:rPr>
                <w:rFonts w:ascii="Times New Roman" w:hAnsi="Times New Roman"/>
                <w:noProof/>
                <w:webHidden/>
                <w:sz w:val="23"/>
                <w:szCs w:val="23"/>
              </w:rPr>
              <w:instrText xml:space="preserve"> PAGEREF _Toc213894680 \h </w:instrText>
            </w:r>
            <w:r w:rsidRPr="002466B6">
              <w:rPr>
                <w:rFonts w:ascii="Times New Roman" w:hAnsi="Times New Roman"/>
                <w:noProof/>
                <w:webHidden/>
                <w:sz w:val="23"/>
                <w:szCs w:val="23"/>
              </w:rPr>
            </w:r>
            <w:r w:rsidRPr="002466B6">
              <w:rPr>
                <w:rFonts w:ascii="Times New Roman" w:hAnsi="Times New Roman"/>
                <w:noProof/>
                <w:webHidden/>
                <w:sz w:val="23"/>
                <w:szCs w:val="23"/>
              </w:rPr>
              <w:fldChar w:fldCharType="separate"/>
            </w:r>
            <w:r w:rsidR="00CC2CBE" w:rsidRPr="002466B6">
              <w:rPr>
                <w:rFonts w:ascii="Times New Roman" w:hAnsi="Times New Roman"/>
                <w:noProof/>
                <w:webHidden/>
                <w:sz w:val="23"/>
                <w:szCs w:val="23"/>
              </w:rPr>
              <w:t>2</w:t>
            </w:r>
            <w:r w:rsidRPr="002466B6">
              <w:rPr>
                <w:rFonts w:ascii="Times New Roman" w:hAnsi="Times New Roman"/>
                <w:noProof/>
                <w:webHidden/>
                <w:sz w:val="23"/>
                <w:szCs w:val="23"/>
              </w:rPr>
              <w:fldChar w:fldCharType="end"/>
            </w:r>
          </w:hyperlink>
        </w:p>
        <w:p w14:paraId="5B980128" w14:textId="214D562C" w:rsidR="00EB2214" w:rsidRPr="002466B6" w:rsidRDefault="00EB2214" w:rsidP="00CB4A7C">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894681" w:history="1">
            <w:r w:rsidRPr="002466B6">
              <w:rPr>
                <w:rStyle w:val="Kpr"/>
                <w:rFonts w:ascii="Times New Roman" w:eastAsia="Calibri" w:hAnsi="Times New Roman"/>
                <w:noProof/>
                <w:sz w:val="23"/>
                <w:szCs w:val="23"/>
                <w:lang w:val="tr-TR"/>
              </w:rPr>
              <w:t>3.</w:t>
            </w:r>
            <w:r w:rsidRPr="002466B6">
              <w:rPr>
                <w:rFonts w:ascii="Times New Roman" w:eastAsiaTheme="minorEastAsia" w:hAnsi="Times New Roman"/>
                <w:b w:val="0"/>
                <w:bCs w:val="0"/>
                <w:noProof/>
                <w:kern w:val="2"/>
                <w:sz w:val="23"/>
                <w:szCs w:val="23"/>
                <w:lang w:val="tr-TR" w:eastAsia="tr-TR"/>
                <w14:ligatures w14:val="standardContextual"/>
              </w:rPr>
              <w:tab/>
            </w:r>
            <w:r w:rsidRPr="002466B6">
              <w:rPr>
                <w:rStyle w:val="Kpr"/>
                <w:rFonts w:ascii="Times New Roman" w:eastAsia="Calibri" w:hAnsi="Times New Roman"/>
                <w:noProof/>
                <w:sz w:val="23"/>
                <w:szCs w:val="23"/>
                <w:lang w:val="tr-TR"/>
              </w:rPr>
              <w:t>TANIMLAR VE KISALTMALAR</w:t>
            </w:r>
            <w:r w:rsidRPr="002466B6">
              <w:rPr>
                <w:rFonts w:ascii="Times New Roman" w:hAnsi="Times New Roman"/>
                <w:noProof/>
                <w:webHidden/>
                <w:sz w:val="23"/>
                <w:szCs w:val="23"/>
              </w:rPr>
              <w:tab/>
            </w:r>
            <w:r w:rsidRPr="002466B6">
              <w:rPr>
                <w:rFonts w:ascii="Times New Roman" w:hAnsi="Times New Roman"/>
                <w:noProof/>
                <w:webHidden/>
                <w:sz w:val="23"/>
                <w:szCs w:val="23"/>
              </w:rPr>
              <w:fldChar w:fldCharType="begin"/>
            </w:r>
            <w:r w:rsidRPr="002466B6">
              <w:rPr>
                <w:rFonts w:ascii="Times New Roman" w:hAnsi="Times New Roman"/>
                <w:noProof/>
                <w:webHidden/>
                <w:sz w:val="23"/>
                <w:szCs w:val="23"/>
              </w:rPr>
              <w:instrText xml:space="preserve"> PAGEREF _Toc213894681 \h </w:instrText>
            </w:r>
            <w:r w:rsidRPr="002466B6">
              <w:rPr>
                <w:rFonts w:ascii="Times New Roman" w:hAnsi="Times New Roman"/>
                <w:noProof/>
                <w:webHidden/>
                <w:sz w:val="23"/>
                <w:szCs w:val="23"/>
              </w:rPr>
            </w:r>
            <w:r w:rsidRPr="002466B6">
              <w:rPr>
                <w:rFonts w:ascii="Times New Roman" w:hAnsi="Times New Roman"/>
                <w:noProof/>
                <w:webHidden/>
                <w:sz w:val="23"/>
                <w:szCs w:val="23"/>
              </w:rPr>
              <w:fldChar w:fldCharType="separate"/>
            </w:r>
            <w:r w:rsidR="00CC2CBE" w:rsidRPr="002466B6">
              <w:rPr>
                <w:rFonts w:ascii="Times New Roman" w:hAnsi="Times New Roman"/>
                <w:noProof/>
                <w:webHidden/>
                <w:sz w:val="23"/>
                <w:szCs w:val="23"/>
              </w:rPr>
              <w:t>2</w:t>
            </w:r>
            <w:r w:rsidRPr="002466B6">
              <w:rPr>
                <w:rFonts w:ascii="Times New Roman" w:hAnsi="Times New Roman"/>
                <w:noProof/>
                <w:webHidden/>
                <w:sz w:val="23"/>
                <w:szCs w:val="23"/>
              </w:rPr>
              <w:fldChar w:fldCharType="end"/>
            </w:r>
          </w:hyperlink>
        </w:p>
        <w:p w14:paraId="71714614" w14:textId="284D5079" w:rsidR="00EB2214" w:rsidRPr="002466B6" w:rsidRDefault="00EB2214" w:rsidP="00CB4A7C">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894682" w:history="1">
            <w:r w:rsidRPr="002466B6">
              <w:rPr>
                <w:rStyle w:val="Kpr"/>
                <w:rFonts w:ascii="Times New Roman" w:eastAsia="Calibri" w:hAnsi="Times New Roman"/>
                <w:noProof/>
                <w:sz w:val="23"/>
                <w:szCs w:val="23"/>
                <w:lang w:val="tr-TR"/>
              </w:rPr>
              <w:t>4.</w:t>
            </w:r>
            <w:r w:rsidRPr="002466B6">
              <w:rPr>
                <w:rFonts w:ascii="Times New Roman" w:eastAsiaTheme="minorEastAsia" w:hAnsi="Times New Roman"/>
                <w:b w:val="0"/>
                <w:bCs w:val="0"/>
                <w:noProof/>
                <w:kern w:val="2"/>
                <w:sz w:val="23"/>
                <w:szCs w:val="23"/>
                <w:lang w:val="tr-TR" w:eastAsia="tr-TR"/>
                <w14:ligatures w14:val="standardContextual"/>
              </w:rPr>
              <w:tab/>
            </w:r>
            <w:r w:rsidRPr="002466B6">
              <w:rPr>
                <w:rStyle w:val="Kpr"/>
                <w:rFonts w:ascii="Times New Roman" w:eastAsia="Calibri" w:hAnsi="Times New Roman"/>
                <w:noProof/>
                <w:sz w:val="23"/>
                <w:szCs w:val="23"/>
                <w:lang w:val="tr-TR"/>
              </w:rPr>
              <w:t>POLİTİKA’NIN YÜRÜRLÜĞÜ</w:t>
            </w:r>
            <w:r w:rsidRPr="002466B6">
              <w:rPr>
                <w:rFonts w:ascii="Times New Roman" w:hAnsi="Times New Roman"/>
                <w:noProof/>
                <w:webHidden/>
                <w:sz w:val="23"/>
                <w:szCs w:val="23"/>
              </w:rPr>
              <w:tab/>
            </w:r>
            <w:r w:rsidRPr="002466B6">
              <w:rPr>
                <w:rFonts w:ascii="Times New Roman" w:hAnsi="Times New Roman"/>
                <w:noProof/>
                <w:webHidden/>
                <w:sz w:val="23"/>
                <w:szCs w:val="23"/>
              </w:rPr>
              <w:fldChar w:fldCharType="begin"/>
            </w:r>
            <w:r w:rsidRPr="002466B6">
              <w:rPr>
                <w:rFonts w:ascii="Times New Roman" w:hAnsi="Times New Roman"/>
                <w:noProof/>
                <w:webHidden/>
                <w:sz w:val="23"/>
                <w:szCs w:val="23"/>
              </w:rPr>
              <w:instrText xml:space="preserve"> PAGEREF _Toc213894682 \h </w:instrText>
            </w:r>
            <w:r w:rsidRPr="002466B6">
              <w:rPr>
                <w:rFonts w:ascii="Times New Roman" w:hAnsi="Times New Roman"/>
                <w:noProof/>
                <w:webHidden/>
                <w:sz w:val="23"/>
                <w:szCs w:val="23"/>
              </w:rPr>
            </w:r>
            <w:r w:rsidRPr="002466B6">
              <w:rPr>
                <w:rFonts w:ascii="Times New Roman" w:hAnsi="Times New Roman"/>
                <w:noProof/>
                <w:webHidden/>
                <w:sz w:val="23"/>
                <w:szCs w:val="23"/>
              </w:rPr>
              <w:fldChar w:fldCharType="separate"/>
            </w:r>
            <w:r w:rsidR="00CC2CBE" w:rsidRPr="002466B6">
              <w:rPr>
                <w:rFonts w:ascii="Times New Roman" w:hAnsi="Times New Roman"/>
                <w:noProof/>
                <w:webHidden/>
                <w:sz w:val="23"/>
                <w:szCs w:val="23"/>
              </w:rPr>
              <w:t>4</w:t>
            </w:r>
            <w:r w:rsidRPr="002466B6">
              <w:rPr>
                <w:rFonts w:ascii="Times New Roman" w:hAnsi="Times New Roman"/>
                <w:noProof/>
                <w:webHidden/>
                <w:sz w:val="23"/>
                <w:szCs w:val="23"/>
              </w:rPr>
              <w:fldChar w:fldCharType="end"/>
            </w:r>
          </w:hyperlink>
        </w:p>
        <w:p w14:paraId="219A5259" w14:textId="7BD8EBB5" w:rsidR="00EB2214" w:rsidRPr="002466B6" w:rsidRDefault="00EB2214" w:rsidP="00CB4A7C">
          <w:pPr>
            <w:pStyle w:val="T1"/>
            <w:tabs>
              <w:tab w:val="right" w:leader="dot" w:pos="9056"/>
            </w:tabs>
            <w:rPr>
              <w:rFonts w:ascii="Times New Roman" w:eastAsiaTheme="minorEastAsia" w:hAnsi="Times New Roman" w:cs="Times New Roman"/>
              <w:b w:val="0"/>
              <w:bCs w:val="0"/>
              <w:caps w:val="0"/>
              <w:noProof/>
              <w:kern w:val="2"/>
              <w:sz w:val="23"/>
              <w:szCs w:val="23"/>
              <w:lang w:val="tr-TR" w:eastAsia="tr-TR"/>
              <w14:ligatures w14:val="standardContextual"/>
            </w:rPr>
          </w:pPr>
          <w:hyperlink w:anchor="_Toc213894683" w:history="1">
            <w:r w:rsidRPr="002466B6">
              <w:rPr>
                <w:rStyle w:val="Kpr"/>
                <w:rFonts w:ascii="Times New Roman" w:eastAsia="Calibri" w:hAnsi="Times New Roman" w:cs="Times New Roman"/>
                <w:noProof/>
                <w:sz w:val="23"/>
                <w:szCs w:val="23"/>
                <w:lang w:val="tr-TR"/>
              </w:rPr>
              <w:t>II. POLİTİKA ESASLARI</w:t>
            </w:r>
            <w:r w:rsidRPr="002466B6">
              <w:rPr>
                <w:rFonts w:ascii="Times New Roman" w:hAnsi="Times New Roman" w:cs="Times New Roman"/>
                <w:noProof/>
                <w:webHidden/>
                <w:sz w:val="23"/>
                <w:szCs w:val="23"/>
              </w:rPr>
              <w:tab/>
            </w:r>
            <w:r w:rsidRPr="002466B6">
              <w:rPr>
                <w:rFonts w:ascii="Times New Roman" w:hAnsi="Times New Roman" w:cs="Times New Roman"/>
                <w:noProof/>
                <w:webHidden/>
                <w:sz w:val="23"/>
                <w:szCs w:val="23"/>
              </w:rPr>
              <w:fldChar w:fldCharType="begin"/>
            </w:r>
            <w:r w:rsidRPr="002466B6">
              <w:rPr>
                <w:rFonts w:ascii="Times New Roman" w:hAnsi="Times New Roman" w:cs="Times New Roman"/>
                <w:noProof/>
                <w:webHidden/>
                <w:sz w:val="23"/>
                <w:szCs w:val="23"/>
              </w:rPr>
              <w:instrText xml:space="preserve"> PAGEREF _Toc213894683 \h </w:instrText>
            </w:r>
            <w:r w:rsidRPr="002466B6">
              <w:rPr>
                <w:rFonts w:ascii="Times New Roman" w:hAnsi="Times New Roman" w:cs="Times New Roman"/>
                <w:noProof/>
                <w:webHidden/>
                <w:sz w:val="23"/>
                <w:szCs w:val="23"/>
              </w:rPr>
            </w:r>
            <w:r w:rsidRPr="002466B6">
              <w:rPr>
                <w:rFonts w:ascii="Times New Roman" w:hAnsi="Times New Roman" w:cs="Times New Roman"/>
                <w:noProof/>
                <w:webHidden/>
                <w:sz w:val="23"/>
                <w:szCs w:val="23"/>
              </w:rPr>
              <w:fldChar w:fldCharType="separate"/>
            </w:r>
            <w:r w:rsidR="00CC2CBE" w:rsidRPr="002466B6">
              <w:rPr>
                <w:rFonts w:ascii="Times New Roman" w:hAnsi="Times New Roman" w:cs="Times New Roman"/>
                <w:noProof/>
                <w:webHidden/>
                <w:sz w:val="23"/>
                <w:szCs w:val="23"/>
              </w:rPr>
              <w:t>4</w:t>
            </w:r>
            <w:r w:rsidRPr="002466B6">
              <w:rPr>
                <w:rFonts w:ascii="Times New Roman" w:hAnsi="Times New Roman" w:cs="Times New Roman"/>
                <w:noProof/>
                <w:webHidden/>
                <w:sz w:val="23"/>
                <w:szCs w:val="23"/>
              </w:rPr>
              <w:fldChar w:fldCharType="end"/>
            </w:r>
          </w:hyperlink>
        </w:p>
        <w:p w14:paraId="3855D528" w14:textId="272D4A72" w:rsidR="00EB2214" w:rsidRPr="002466B6" w:rsidRDefault="00EB2214" w:rsidP="00CB4A7C">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894684" w:history="1">
            <w:r w:rsidRPr="002466B6">
              <w:rPr>
                <w:rStyle w:val="Kpr"/>
                <w:rFonts w:ascii="Times New Roman" w:eastAsia="Calibri" w:hAnsi="Times New Roman"/>
                <w:noProof/>
                <w:sz w:val="23"/>
                <w:szCs w:val="23"/>
                <w:lang w:val="tr-TR"/>
              </w:rPr>
              <w:t>1.</w:t>
            </w:r>
            <w:r w:rsidRPr="002466B6">
              <w:rPr>
                <w:rFonts w:ascii="Times New Roman" w:eastAsiaTheme="minorEastAsia" w:hAnsi="Times New Roman"/>
                <w:b w:val="0"/>
                <w:bCs w:val="0"/>
                <w:noProof/>
                <w:kern w:val="2"/>
                <w:sz w:val="23"/>
                <w:szCs w:val="23"/>
                <w:lang w:val="tr-TR" w:eastAsia="tr-TR"/>
                <w14:ligatures w14:val="standardContextual"/>
              </w:rPr>
              <w:tab/>
            </w:r>
            <w:r w:rsidRPr="002466B6">
              <w:rPr>
                <w:rStyle w:val="Kpr"/>
                <w:rFonts w:ascii="Times New Roman" w:eastAsia="Calibri" w:hAnsi="Times New Roman"/>
                <w:noProof/>
                <w:sz w:val="23"/>
                <w:szCs w:val="23"/>
                <w:lang w:val="tr-TR"/>
              </w:rPr>
              <w:t>ÖZEL NİTELİKLİ KİŞİSEL VERİLERİN İŞLENMESİNE İLİŞKİN GENEL İLKELER</w:t>
            </w:r>
            <w:r w:rsidRPr="002466B6">
              <w:rPr>
                <w:rFonts w:ascii="Times New Roman" w:hAnsi="Times New Roman"/>
                <w:noProof/>
                <w:webHidden/>
                <w:sz w:val="23"/>
                <w:szCs w:val="23"/>
              </w:rPr>
              <w:tab/>
            </w:r>
            <w:r w:rsidRPr="002466B6">
              <w:rPr>
                <w:rFonts w:ascii="Times New Roman" w:hAnsi="Times New Roman"/>
                <w:noProof/>
                <w:webHidden/>
                <w:sz w:val="23"/>
                <w:szCs w:val="23"/>
              </w:rPr>
              <w:fldChar w:fldCharType="begin"/>
            </w:r>
            <w:r w:rsidRPr="002466B6">
              <w:rPr>
                <w:rFonts w:ascii="Times New Roman" w:hAnsi="Times New Roman"/>
                <w:noProof/>
                <w:webHidden/>
                <w:sz w:val="23"/>
                <w:szCs w:val="23"/>
              </w:rPr>
              <w:instrText xml:space="preserve"> PAGEREF _Toc213894684 \h </w:instrText>
            </w:r>
            <w:r w:rsidRPr="002466B6">
              <w:rPr>
                <w:rFonts w:ascii="Times New Roman" w:hAnsi="Times New Roman"/>
                <w:noProof/>
                <w:webHidden/>
                <w:sz w:val="23"/>
                <w:szCs w:val="23"/>
              </w:rPr>
            </w:r>
            <w:r w:rsidRPr="002466B6">
              <w:rPr>
                <w:rFonts w:ascii="Times New Roman" w:hAnsi="Times New Roman"/>
                <w:noProof/>
                <w:webHidden/>
                <w:sz w:val="23"/>
                <w:szCs w:val="23"/>
              </w:rPr>
              <w:fldChar w:fldCharType="separate"/>
            </w:r>
            <w:r w:rsidR="00CC2CBE" w:rsidRPr="002466B6">
              <w:rPr>
                <w:rFonts w:ascii="Times New Roman" w:hAnsi="Times New Roman"/>
                <w:noProof/>
                <w:webHidden/>
                <w:sz w:val="23"/>
                <w:szCs w:val="23"/>
              </w:rPr>
              <w:t>4</w:t>
            </w:r>
            <w:r w:rsidRPr="002466B6">
              <w:rPr>
                <w:rFonts w:ascii="Times New Roman" w:hAnsi="Times New Roman"/>
                <w:noProof/>
                <w:webHidden/>
                <w:sz w:val="23"/>
                <w:szCs w:val="23"/>
              </w:rPr>
              <w:fldChar w:fldCharType="end"/>
            </w:r>
          </w:hyperlink>
        </w:p>
        <w:p w14:paraId="4FDF3B8B" w14:textId="724AAACE" w:rsidR="00EB2214" w:rsidRPr="002466B6" w:rsidRDefault="00EB2214" w:rsidP="00CB4A7C">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894685" w:history="1">
            <w:r w:rsidRPr="002466B6">
              <w:rPr>
                <w:rStyle w:val="Kpr"/>
                <w:rFonts w:ascii="Times New Roman" w:hAnsi="Times New Roman"/>
                <w:noProof/>
                <w:sz w:val="23"/>
                <w:szCs w:val="23"/>
                <w:lang w:val="tr-TR"/>
              </w:rPr>
              <w:t>a.</w:t>
            </w:r>
            <w:r w:rsidRPr="002466B6">
              <w:rPr>
                <w:rFonts w:ascii="Times New Roman" w:eastAsiaTheme="minorEastAsia" w:hAnsi="Times New Roman"/>
                <w:b w:val="0"/>
                <w:bCs w:val="0"/>
                <w:noProof/>
                <w:kern w:val="2"/>
                <w:sz w:val="23"/>
                <w:szCs w:val="23"/>
                <w:lang w:val="tr-TR" w:eastAsia="tr-TR"/>
                <w14:ligatures w14:val="standardContextual"/>
              </w:rPr>
              <w:tab/>
            </w:r>
            <w:r w:rsidRPr="002466B6">
              <w:rPr>
                <w:rStyle w:val="Kpr"/>
                <w:rFonts w:ascii="Times New Roman" w:hAnsi="Times New Roman"/>
                <w:noProof/>
                <w:sz w:val="23"/>
                <w:szCs w:val="23"/>
                <w:lang w:val="tr-TR"/>
              </w:rPr>
              <w:t>Hukuka ve Dürüstlük Kurallarına Uygun Olma</w:t>
            </w:r>
            <w:r w:rsidRPr="002466B6">
              <w:rPr>
                <w:rFonts w:ascii="Times New Roman" w:hAnsi="Times New Roman"/>
                <w:noProof/>
                <w:webHidden/>
                <w:sz w:val="23"/>
                <w:szCs w:val="23"/>
              </w:rPr>
              <w:tab/>
            </w:r>
            <w:r w:rsidRPr="002466B6">
              <w:rPr>
                <w:rFonts w:ascii="Times New Roman" w:hAnsi="Times New Roman"/>
                <w:noProof/>
                <w:webHidden/>
                <w:sz w:val="23"/>
                <w:szCs w:val="23"/>
              </w:rPr>
              <w:fldChar w:fldCharType="begin"/>
            </w:r>
            <w:r w:rsidRPr="002466B6">
              <w:rPr>
                <w:rFonts w:ascii="Times New Roman" w:hAnsi="Times New Roman"/>
                <w:noProof/>
                <w:webHidden/>
                <w:sz w:val="23"/>
                <w:szCs w:val="23"/>
              </w:rPr>
              <w:instrText xml:space="preserve"> PAGEREF _Toc213894685 \h </w:instrText>
            </w:r>
            <w:r w:rsidRPr="002466B6">
              <w:rPr>
                <w:rFonts w:ascii="Times New Roman" w:hAnsi="Times New Roman"/>
                <w:noProof/>
                <w:webHidden/>
                <w:sz w:val="23"/>
                <w:szCs w:val="23"/>
              </w:rPr>
            </w:r>
            <w:r w:rsidRPr="002466B6">
              <w:rPr>
                <w:rFonts w:ascii="Times New Roman" w:hAnsi="Times New Roman"/>
                <w:noProof/>
                <w:webHidden/>
                <w:sz w:val="23"/>
                <w:szCs w:val="23"/>
              </w:rPr>
              <w:fldChar w:fldCharType="separate"/>
            </w:r>
            <w:r w:rsidR="00CC2CBE" w:rsidRPr="002466B6">
              <w:rPr>
                <w:rFonts w:ascii="Times New Roman" w:hAnsi="Times New Roman"/>
                <w:noProof/>
                <w:webHidden/>
                <w:sz w:val="23"/>
                <w:szCs w:val="23"/>
              </w:rPr>
              <w:t>4</w:t>
            </w:r>
            <w:r w:rsidRPr="002466B6">
              <w:rPr>
                <w:rFonts w:ascii="Times New Roman" w:hAnsi="Times New Roman"/>
                <w:noProof/>
                <w:webHidden/>
                <w:sz w:val="23"/>
                <w:szCs w:val="23"/>
              </w:rPr>
              <w:fldChar w:fldCharType="end"/>
            </w:r>
          </w:hyperlink>
        </w:p>
        <w:p w14:paraId="41FC1F6F" w14:textId="3D9A53A7" w:rsidR="00EB2214" w:rsidRPr="002466B6" w:rsidRDefault="00EB2214" w:rsidP="00CB4A7C">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894686" w:history="1">
            <w:r w:rsidRPr="002466B6">
              <w:rPr>
                <w:rStyle w:val="Kpr"/>
                <w:rFonts w:ascii="Times New Roman" w:hAnsi="Times New Roman"/>
                <w:noProof/>
                <w:sz w:val="23"/>
                <w:szCs w:val="23"/>
                <w:lang w:val="tr-TR"/>
              </w:rPr>
              <w:t>b.</w:t>
            </w:r>
            <w:r w:rsidRPr="002466B6">
              <w:rPr>
                <w:rFonts w:ascii="Times New Roman" w:eastAsiaTheme="minorEastAsia" w:hAnsi="Times New Roman"/>
                <w:b w:val="0"/>
                <w:bCs w:val="0"/>
                <w:noProof/>
                <w:kern w:val="2"/>
                <w:sz w:val="23"/>
                <w:szCs w:val="23"/>
                <w:lang w:val="tr-TR" w:eastAsia="tr-TR"/>
                <w14:ligatures w14:val="standardContextual"/>
              </w:rPr>
              <w:tab/>
            </w:r>
            <w:r w:rsidRPr="002466B6">
              <w:rPr>
                <w:rStyle w:val="Kpr"/>
                <w:rFonts w:ascii="Times New Roman" w:hAnsi="Times New Roman"/>
                <w:noProof/>
                <w:sz w:val="23"/>
                <w:szCs w:val="23"/>
                <w:lang w:val="tr-TR"/>
              </w:rPr>
              <w:t>Doğru ve Gerektiğinde Güncel Olma</w:t>
            </w:r>
            <w:r w:rsidRPr="002466B6">
              <w:rPr>
                <w:rFonts w:ascii="Times New Roman" w:hAnsi="Times New Roman"/>
                <w:noProof/>
                <w:webHidden/>
                <w:sz w:val="23"/>
                <w:szCs w:val="23"/>
              </w:rPr>
              <w:tab/>
            </w:r>
            <w:r w:rsidRPr="002466B6">
              <w:rPr>
                <w:rFonts w:ascii="Times New Roman" w:hAnsi="Times New Roman"/>
                <w:noProof/>
                <w:webHidden/>
                <w:sz w:val="23"/>
                <w:szCs w:val="23"/>
              </w:rPr>
              <w:fldChar w:fldCharType="begin"/>
            </w:r>
            <w:r w:rsidRPr="002466B6">
              <w:rPr>
                <w:rFonts w:ascii="Times New Roman" w:hAnsi="Times New Roman"/>
                <w:noProof/>
                <w:webHidden/>
                <w:sz w:val="23"/>
                <w:szCs w:val="23"/>
              </w:rPr>
              <w:instrText xml:space="preserve"> PAGEREF _Toc213894686 \h </w:instrText>
            </w:r>
            <w:r w:rsidRPr="002466B6">
              <w:rPr>
                <w:rFonts w:ascii="Times New Roman" w:hAnsi="Times New Roman"/>
                <w:noProof/>
                <w:webHidden/>
                <w:sz w:val="23"/>
                <w:szCs w:val="23"/>
              </w:rPr>
            </w:r>
            <w:r w:rsidRPr="002466B6">
              <w:rPr>
                <w:rFonts w:ascii="Times New Roman" w:hAnsi="Times New Roman"/>
                <w:noProof/>
                <w:webHidden/>
                <w:sz w:val="23"/>
                <w:szCs w:val="23"/>
              </w:rPr>
              <w:fldChar w:fldCharType="separate"/>
            </w:r>
            <w:r w:rsidR="00CC2CBE" w:rsidRPr="002466B6">
              <w:rPr>
                <w:rFonts w:ascii="Times New Roman" w:hAnsi="Times New Roman"/>
                <w:noProof/>
                <w:webHidden/>
                <w:sz w:val="23"/>
                <w:szCs w:val="23"/>
              </w:rPr>
              <w:t>5</w:t>
            </w:r>
            <w:r w:rsidRPr="002466B6">
              <w:rPr>
                <w:rFonts w:ascii="Times New Roman" w:hAnsi="Times New Roman"/>
                <w:noProof/>
                <w:webHidden/>
                <w:sz w:val="23"/>
                <w:szCs w:val="23"/>
              </w:rPr>
              <w:fldChar w:fldCharType="end"/>
            </w:r>
          </w:hyperlink>
        </w:p>
        <w:p w14:paraId="004EBA4C" w14:textId="7C744B12" w:rsidR="00EB2214" w:rsidRPr="002466B6" w:rsidRDefault="00EB2214" w:rsidP="00CB4A7C">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894687" w:history="1">
            <w:r w:rsidRPr="002466B6">
              <w:rPr>
                <w:rStyle w:val="Kpr"/>
                <w:rFonts w:ascii="Times New Roman" w:hAnsi="Times New Roman"/>
                <w:noProof/>
                <w:sz w:val="23"/>
                <w:szCs w:val="23"/>
                <w:lang w:val="tr-TR"/>
              </w:rPr>
              <w:t>c.</w:t>
            </w:r>
            <w:r w:rsidRPr="002466B6">
              <w:rPr>
                <w:rFonts w:ascii="Times New Roman" w:eastAsiaTheme="minorEastAsia" w:hAnsi="Times New Roman"/>
                <w:b w:val="0"/>
                <w:bCs w:val="0"/>
                <w:noProof/>
                <w:kern w:val="2"/>
                <w:sz w:val="23"/>
                <w:szCs w:val="23"/>
                <w:lang w:val="tr-TR" w:eastAsia="tr-TR"/>
                <w14:ligatures w14:val="standardContextual"/>
              </w:rPr>
              <w:tab/>
            </w:r>
            <w:r w:rsidRPr="002466B6">
              <w:rPr>
                <w:rStyle w:val="Kpr"/>
                <w:rFonts w:ascii="Times New Roman" w:hAnsi="Times New Roman"/>
                <w:noProof/>
                <w:sz w:val="23"/>
                <w:szCs w:val="23"/>
                <w:lang w:val="tr-TR"/>
              </w:rPr>
              <w:t>Belirli, Açık ve Meşru Amaçlar İçin İşlenme</w:t>
            </w:r>
            <w:r w:rsidRPr="002466B6">
              <w:rPr>
                <w:rFonts w:ascii="Times New Roman" w:hAnsi="Times New Roman"/>
                <w:noProof/>
                <w:webHidden/>
                <w:sz w:val="23"/>
                <w:szCs w:val="23"/>
              </w:rPr>
              <w:tab/>
            </w:r>
            <w:r w:rsidRPr="002466B6">
              <w:rPr>
                <w:rFonts w:ascii="Times New Roman" w:hAnsi="Times New Roman"/>
                <w:noProof/>
                <w:webHidden/>
                <w:sz w:val="23"/>
                <w:szCs w:val="23"/>
              </w:rPr>
              <w:fldChar w:fldCharType="begin"/>
            </w:r>
            <w:r w:rsidRPr="002466B6">
              <w:rPr>
                <w:rFonts w:ascii="Times New Roman" w:hAnsi="Times New Roman"/>
                <w:noProof/>
                <w:webHidden/>
                <w:sz w:val="23"/>
                <w:szCs w:val="23"/>
              </w:rPr>
              <w:instrText xml:space="preserve"> PAGEREF _Toc213894687 \h </w:instrText>
            </w:r>
            <w:r w:rsidRPr="002466B6">
              <w:rPr>
                <w:rFonts w:ascii="Times New Roman" w:hAnsi="Times New Roman"/>
                <w:noProof/>
                <w:webHidden/>
                <w:sz w:val="23"/>
                <w:szCs w:val="23"/>
              </w:rPr>
            </w:r>
            <w:r w:rsidRPr="002466B6">
              <w:rPr>
                <w:rFonts w:ascii="Times New Roman" w:hAnsi="Times New Roman"/>
                <w:noProof/>
                <w:webHidden/>
                <w:sz w:val="23"/>
                <w:szCs w:val="23"/>
              </w:rPr>
              <w:fldChar w:fldCharType="separate"/>
            </w:r>
            <w:r w:rsidR="00CC2CBE" w:rsidRPr="002466B6">
              <w:rPr>
                <w:rFonts w:ascii="Times New Roman" w:hAnsi="Times New Roman"/>
                <w:noProof/>
                <w:webHidden/>
                <w:sz w:val="23"/>
                <w:szCs w:val="23"/>
              </w:rPr>
              <w:t>5</w:t>
            </w:r>
            <w:r w:rsidRPr="002466B6">
              <w:rPr>
                <w:rFonts w:ascii="Times New Roman" w:hAnsi="Times New Roman"/>
                <w:noProof/>
                <w:webHidden/>
                <w:sz w:val="23"/>
                <w:szCs w:val="23"/>
              </w:rPr>
              <w:fldChar w:fldCharType="end"/>
            </w:r>
          </w:hyperlink>
        </w:p>
        <w:p w14:paraId="674DA855" w14:textId="75FCBC64" w:rsidR="00EB2214" w:rsidRPr="002466B6" w:rsidRDefault="00EB2214" w:rsidP="00CB4A7C">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894688" w:history="1">
            <w:r w:rsidRPr="002466B6">
              <w:rPr>
                <w:rStyle w:val="Kpr"/>
                <w:rFonts w:ascii="Times New Roman" w:hAnsi="Times New Roman"/>
                <w:noProof/>
                <w:sz w:val="23"/>
                <w:szCs w:val="23"/>
                <w:lang w:val="tr-TR"/>
              </w:rPr>
              <w:t>d.</w:t>
            </w:r>
            <w:r w:rsidRPr="002466B6">
              <w:rPr>
                <w:rFonts w:ascii="Times New Roman" w:eastAsiaTheme="minorEastAsia" w:hAnsi="Times New Roman"/>
                <w:b w:val="0"/>
                <w:bCs w:val="0"/>
                <w:noProof/>
                <w:kern w:val="2"/>
                <w:sz w:val="23"/>
                <w:szCs w:val="23"/>
                <w:lang w:val="tr-TR" w:eastAsia="tr-TR"/>
                <w14:ligatures w14:val="standardContextual"/>
              </w:rPr>
              <w:tab/>
            </w:r>
            <w:r w:rsidRPr="002466B6">
              <w:rPr>
                <w:rStyle w:val="Kpr"/>
                <w:rFonts w:ascii="Times New Roman" w:hAnsi="Times New Roman"/>
                <w:noProof/>
                <w:sz w:val="23"/>
                <w:szCs w:val="23"/>
                <w:lang w:val="tr-TR"/>
              </w:rPr>
              <w:t>İşlendikleri Amaçla Bağlantılı, Sınırlı Ve Ölçülü Olma</w:t>
            </w:r>
            <w:r w:rsidRPr="002466B6">
              <w:rPr>
                <w:rFonts w:ascii="Times New Roman" w:hAnsi="Times New Roman"/>
                <w:noProof/>
                <w:webHidden/>
                <w:sz w:val="23"/>
                <w:szCs w:val="23"/>
              </w:rPr>
              <w:tab/>
            </w:r>
            <w:r w:rsidRPr="002466B6">
              <w:rPr>
                <w:rFonts w:ascii="Times New Roman" w:hAnsi="Times New Roman"/>
                <w:noProof/>
                <w:webHidden/>
                <w:sz w:val="23"/>
                <w:szCs w:val="23"/>
              </w:rPr>
              <w:fldChar w:fldCharType="begin"/>
            </w:r>
            <w:r w:rsidRPr="002466B6">
              <w:rPr>
                <w:rFonts w:ascii="Times New Roman" w:hAnsi="Times New Roman"/>
                <w:noProof/>
                <w:webHidden/>
                <w:sz w:val="23"/>
                <w:szCs w:val="23"/>
              </w:rPr>
              <w:instrText xml:space="preserve"> PAGEREF _Toc213894688 \h </w:instrText>
            </w:r>
            <w:r w:rsidRPr="002466B6">
              <w:rPr>
                <w:rFonts w:ascii="Times New Roman" w:hAnsi="Times New Roman"/>
                <w:noProof/>
                <w:webHidden/>
                <w:sz w:val="23"/>
                <w:szCs w:val="23"/>
              </w:rPr>
            </w:r>
            <w:r w:rsidRPr="002466B6">
              <w:rPr>
                <w:rFonts w:ascii="Times New Roman" w:hAnsi="Times New Roman"/>
                <w:noProof/>
                <w:webHidden/>
                <w:sz w:val="23"/>
                <w:szCs w:val="23"/>
              </w:rPr>
              <w:fldChar w:fldCharType="separate"/>
            </w:r>
            <w:r w:rsidR="00CC2CBE" w:rsidRPr="002466B6">
              <w:rPr>
                <w:rFonts w:ascii="Times New Roman" w:hAnsi="Times New Roman"/>
                <w:noProof/>
                <w:webHidden/>
                <w:sz w:val="23"/>
                <w:szCs w:val="23"/>
              </w:rPr>
              <w:t>5</w:t>
            </w:r>
            <w:r w:rsidRPr="002466B6">
              <w:rPr>
                <w:rFonts w:ascii="Times New Roman" w:hAnsi="Times New Roman"/>
                <w:noProof/>
                <w:webHidden/>
                <w:sz w:val="23"/>
                <w:szCs w:val="23"/>
              </w:rPr>
              <w:fldChar w:fldCharType="end"/>
            </w:r>
          </w:hyperlink>
        </w:p>
        <w:p w14:paraId="293FC3F6" w14:textId="21C146BB" w:rsidR="00EB2214" w:rsidRPr="002466B6" w:rsidRDefault="00EB2214" w:rsidP="00CB4A7C">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894689" w:history="1">
            <w:r w:rsidRPr="002466B6">
              <w:rPr>
                <w:rStyle w:val="Kpr"/>
                <w:rFonts w:ascii="Times New Roman" w:hAnsi="Times New Roman"/>
                <w:noProof/>
                <w:sz w:val="23"/>
                <w:szCs w:val="23"/>
                <w:lang w:val="tr-TR"/>
              </w:rPr>
              <w:t>e.</w:t>
            </w:r>
            <w:r w:rsidRPr="002466B6">
              <w:rPr>
                <w:rFonts w:ascii="Times New Roman" w:eastAsiaTheme="minorEastAsia" w:hAnsi="Times New Roman"/>
                <w:b w:val="0"/>
                <w:bCs w:val="0"/>
                <w:noProof/>
                <w:kern w:val="2"/>
                <w:sz w:val="23"/>
                <w:szCs w:val="23"/>
                <w:lang w:val="tr-TR" w:eastAsia="tr-TR"/>
                <w14:ligatures w14:val="standardContextual"/>
              </w:rPr>
              <w:tab/>
            </w:r>
            <w:r w:rsidRPr="002466B6">
              <w:rPr>
                <w:rStyle w:val="Kpr"/>
                <w:rFonts w:ascii="Times New Roman" w:hAnsi="Times New Roman"/>
                <w:noProof/>
                <w:sz w:val="23"/>
                <w:szCs w:val="23"/>
                <w:lang w:val="tr-TR"/>
              </w:rPr>
              <w:t>İlgili Mevzuatta Öngörülen veya İşlendikleri Amaç İçin Gerekli Olan Süre Kadar Muhafaza Edilme</w:t>
            </w:r>
            <w:r w:rsidRPr="002466B6">
              <w:rPr>
                <w:rFonts w:ascii="Times New Roman" w:hAnsi="Times New Roman"/>
                <w:noProof/>
                <w:webHidden/>
                <w:sz w:val="23"/>
                <w:szCs w:val="23"/>
              </w:rPr>
              <w:tab/>
            </w:r>
            <w:r w:rsidRPr="002466B6">
              <w:rPr>
                <w:rFonts w:ascii="Times New Roman" w:hAnsi="Times New Roman"/>
                <w:noProof/>
                <w:webHidden/>
                <w:sz w:val="23"/>
                <w:szCs w:val="23"/>
              </w:rPr>
              <w:fldChar w:fldCharType="begin"/>
            </w:r>
            <w:r w:rsidRPr="002466B6">
              <w:rPr>
                <w:rFonts w:ascii="Times New Roman" w:hAnsi="Times New Roman"/>
                <w:noProof/>
                <w:webHidden/>
                <w:sz w:val="23"/>
                <w:szCs w:val="23"/>
              </w:rPr>
              <w:instrText xml:space="preserve"> PAGEREF _Toc213894689 \h </w:instrText>
            </w:r>
            <w:r w:rsidRPr="002466B6">
              <w:rPr>
                <w:rFonts w:ascii="Times New Roman" w:hAnsi="Times New Roman"/>
                <w:noProof/>
                <w:webHidden/>
                <w:sz w:val="23"/>
                <w:szCs w:val="23"/>
              </w:rPr>
            </w:r>
            <w:r w:rsidRPr="002466B6">
              <w:rPr>
                <w:rFonts w:ascii="Times New Roman" w:hAnsi="Times New Roman"/>
                <w:noProof/>
                <w:webHidden/>
                <w:sz w:val="23"/>
                <w:szCs w:val="23"/>
              </w:rPr>
              <w:fldChar w:fldCharType="separate"/>
            </w:r>
            <w:r w:rsidR="00CC2CBE" w:rsidRPr="002466B6">
              <w:rPr>
                <w:rFonts w:ascii="Times New Roman" w:hAnsi="Times New Roman"/>
                <w:noProof/>
                <w:webHidden/>
                <w:sz w:val="23"/>
                <w:szCs w:val="23"/>
              </w:rPr>
              <w:t>5</w:t>
            </w:r>
            <w:r w:rsidRPr="002466B6">
              <w:rPr>
                <w:rFonts w:ascii="Times New Roman" w:hAnsi="Times New Roman"/>
                <w:noProof/>
                <w:webHidden/>
                <w:sz w:val="23"/>
                <w:szCs w:val="23"/>
              </w:rPr>
              <w:fldChar w:fldCharType="end"/>
            </w:r>
          </w:hyperlink>
        </w:p>
        <w:p w14:paraId="0E4D78A1" w14:textId="2B12C316" w:rsidR="00EB2214" w:rsidRPr="002466B6" w:rsidRDefault="00EB2214" w:rsidP="00CB4A7C">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894690" w:history="1">
            <w:r w:rsidRPr="002466B6">
              <w:rPr>
                <w:rStyle w:val="Kpr"/>
                <w:rFonts w:ascii="Times New Roman" w:eastAsia="Calibri" w:hAnsi="Times New Roman"/>
                <w:noProof/>
                <w:sz w:val="23"/>
                <w:szCs w:val="23"/>
                <w:lang w:val="tr-TR"/>
              </w:rPr>
              <w:t>2.</w:t>
            </w:r>
            <w:r w:rsidRPr="002466B6">
              <w:rPr>
                <w:rFonts w:ascii="Times New Roman" w:eastAsiaTheme="minorEastAsia" w:hAnsi="Times New Roman"/>
                <w:b w:val="0"/>
                <w:bCs w:val="0"/>
                <w:noProof/>
                <w:kern w:val="2"/>
                <w:sz w:val="23"/>
                <w:szCs w:val="23"/>
                <w:lang w:val="tr-TR" w:eastAsia="tr-TR"/>
                <w14:ligatures w14:val="standardContextual"/>
              </w:rPr>
              <w:tab/>
            </w:r>
            <w:r w:rsidRPr="002466B6">
              <w:rPr>
                <w:rStyle w:val="Kpr"/>
                <w:rFonts w:ascii="Times New Roman" w:eastAsia="Calibri" w:hAnsi="Times New Roman"/>
                <w:noProof/>
                <w:sz w:val="23"/>
                <w:szCs w:val="23"/>
                <w:lang w:val="tr-TR"/>
              </w:rPr>
              <w:t>İŞLEMEYE KONU OLAN ÖZEL NİTELİKLİ KİŞİSEL VERİLER, İŞLEME AMAÇLARI VE İŞLEME SÜREÇLERİNE İLİŞKİN BİLGİLER</w:t>
            </w:r>
            <w:r w:rsidRPr="002466B6">
              <w:rPr>
                <w:rFonts w:ascii="Times New Roman" w:hAnsi="Times New Roman"/>
                <w:noProof/>
                <w:webHidden/>
                <w:sz w:val="23"/>
                <w:szCs w:val="23"/>
              </w:rPr>
              <w:tab/>
            </w:r>
            <w:r w:rsidRPr="002466B6">
              <w:rPr>
                <w:rFonts w:ascii="Times New Roman" w:hAnsi="Times New Roman"/>
                <w:noProof/>
                <w:webHidden/>
                <w:sz w:val="23"/>
                <w:szCs w:val="23"/>
              </w:rPr>
              <w:fldChar w:fldCharType="begin"/>
            </w:r>
            <w:r w:rsidRPr="002466B6">
              <w:rPr>
                <w:rFonts w:ascii="Times New Roman" w:hAnsi="Times New Roman"/>
                <w:noProof/>
                <w:webHidden/>
                <w:sz w:val="23"/>
                <w:szCs w:val="23"/>
              </w:rPr>
              <w:instrText xml:space="preserve"> PAGEREF _Toc213894690 \h </w:instrText>
            </w:r>
            <w:r w:rsidRPr="002466B6">
              <w:rPr>
                <w:rFonts w:ascii="Times New Roman" w:hAnsi="Times New Roman"/>
                <w:noProof/>
                <w:webHidden/>
                <w:sz w:val="23"/>
                <w:szCs w:val="23"/>
              </w:rPr>
            </w:r>
            <w:r w:rsidRPr="002466B6">
              <w:rPr>
                <w:rFonts w:ascii="Times New Roman" w:hAnsi="Times New Roman"/>
                <w:noProof/>
                <w:webHidden/>
                <w:sz w:val="23"/>
                <w:szCs w:val="23"/>
              </w:rPr>
              <w:fldChar w:fldCharType="separate"/>
            </w:r>
            <w:r w:rsidR="00CC2CBE" w:rsidRPr="002466B6">
              <w:rPr>
                <w:rFonts w:ascii="Times New Roman" w:hAnsi="Times New Roman"/>
                <w:noProof/>
                <w:webHidden/>
                <w:sz w:val="23"/>
                <w:szCs w:val="23"/>
              </w:rPr>
              <w:t>5</w:t>
            </w:r>
            <w:r w:rsidRPr="002466B6">
              <w:rPr>
                <w:rFonts w:ascii="Times New Roman" w:hAnsi="Times New Roman"/>
                <w:noProof/>
                <w:webHidden/>
                <w:sz w:val="23"/>
                <w:szCs w:val="23"/>
              </w:rPr>
              <w:fldChar w:fldCharType="end"/>
            </w:r>
          </w:hyperlink>
        </w:p>
        <w:p w14:paraId="4D197E2C" w14:textId="767EC7AB" w:rsidR="00EB2214" w:rsidRPr="002466B6" w:rsidRDefault="00EB2214" w:rsidP="00CB4A7C">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894691" w:history="1">
            <w:r w:rsidRPr="002466B6">
              <w:rPr>
                <w:rStyle w:val="Kpr"/>
                <w:rFonts w:ascii="Times New Roman" w:eastAsia="Calibri" w:hAnsi="Times New Roman"/>
                <w:noProof/>
                <w:sz w:val="23"/>
                <w:szCs w:val="23"/>
                <w:lang w:val="tr-TR"/>
              </w:rPr>
              <w:t>3.</w:t>
            </w:r>
            <w:r w:rsidRPr="002466B6">
              <w:rPr>
                <w:rFonts w:ascii="Times New Roman" w:eastAsiaTheme="minorEastAsia" w:hAnsi="Times New Roman"/>
                <w:b w:val="0"/>
                <w:bCs w:val="0"/>
                <w:noProof/>
                <w:kern w:val="2"/>
                <w:sz w:val="23"/>
                <w:szCs w:val="23"/>
                <w:lang w:val="tr-TR" w:eastAsia="tr-TR"/>
                <w14:ligatures w14:val="standardContextual"/>
              </w:rPr>
              <w:tab/>
            </w:r>
            <w:r w:rsidRPr="002466B6">
              <w:rPr>
                <w:rStyle w:val="Kpr"/>
                <w:rFonts w:ascii="Times New Roman" w:eastAsia="Calibri" w:hAnsi="Times New Roman"/>
                <w:noProof/>
                <w:sz w:val="23"/>
                <w:szCs w:val="23"/>
              </w:rPr>
              <w:t>ÖZEL NİTELİKLİ KİŞİSEL VERİLERİN AKTARILMASI</w:t>
            </w:r>
            <w:r w:rsidRPr="002466B6">
              <w:rPr>
                <w:rFonts w:ascii="Times New Roman" w:hAnsi="Times New Roman"/>
                <w:noProof/>
                <w:webHidden/>
                <w:sz w:val="23"/>
                <w:szCs w:val="23"/>
              </w:rPr>
              <w:tab/>
            </w:r>
            <w:r w:rsidRPr="002466B6">
              <w:rPr>
                <w:rFonts w:ascii="Times New Roman" w:hAnsi="Times New Roman"/>
                <w:noProof/>
                <w:webHidden/>
                <w:sz w:val="23"/>
                <w:szCs w:val="23"/>
              </w:rPr>
              <w:fldChar w:fldCharType="begin"/>
            </w:r>
            <w:r w:rsidRPr="002466B6">
              <w:rPr>
                <w:rFonts w:ascii="Times New Roman" w:hAnsi="Times New Roman"/>
                <w:noProof/>
                <w:webHidden/>
                <w:sz w:val="23"/>
                <w:szCs w:val="23"/>
              </w:rPr>
              <w:instrText xml:space="preserve"> PAGEREF _Toc213894691 \h </w:instrText>
            </w:r>
            <w:r w:rsidRPr="002466B6">
              <w:rPr>
                <w:rFonts w:ascii="Times New Roman" w:hAnsi="Times New Roman"/>
                <w:noProof/>
                <w:webHidden/>
                <w:sz w:val="23"/>
                <w:szCs w:val="23"/>
              </w:rPr>
            </w:r>
            <w:r w:rsidRPr="002466B6">
              <w:rPr>
                <w:rFonts w:ascii="Times New Roman" w:hAnsi="Times New Roman"/>
                <w:noProof/>
                <w:webHidden/>
                <w:sz w:val="23"/>
                <w:szCs w:val="23"/>
              </w:rPr>
              <w:fldChar w:fldCharType="separate"/>
            </w:r>
            <w:r w:rsidR="00CC2CBE" w:rsidRPr="002466B6">
              <w:rPr>
                <w:rFonts w:ascii="Times New Roman" w:hAnsi="Times New Roman"/>
                <w:noProof/>
                <w:webHidden/>
                <w:sz w:val="23"/>
                <w:szCs w:val="23"/>
              </w:rPr>
              <w:t>8</w:t>
            </w:r>
            <w:r w:rsidRPr="002466B6">
              <w:rPr>
                <w:rFonts w:ascii="Times New Roman" w:hAnsi="Times New Roman"/>
                <w:noProof/>
                <w:webHidden/>
                <w:sz w:val="23"/>
                <w:szCs w:val="23"/>
              </w:rPr>
              <w:fldChar w:fldCharType="end"/>
            </w:r>
          </w:hyperlink>
        </w:p>
        <w:p w14:paraId="660A34F9" w14:textId="3ABBD5BC" w:rsidR="00EB2214" w:rsidRPr="002466B6" w:rsidRDefault="00EB2214" w:rsidP="00CB4A7C">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894692" w:history="1">
            <w:r w:rsidRPr="002466B6">
              <w:rPr>
                <w:rStyle w:val="Kpr"/>
                <w:rFonts w:ascii="Times New Roman" w:eastAsia="Calibri" w:hAnsi="Times New Roman"/>
                <w:noProof/>
                <w:sz w:val="23"/>
                <w:szCs w:val="23"/>
                <w:lang w:val="tr-TR"/>
              </w:rPr>
              <w:t>4.</w:t>
            </w:r>
            <w:r w:rsidRPr="002466B6">
              <w:rPr>
                <w:rFonts w:ascii="Times New Roman" w:eastAsiaTheme="minorEastAsia" w:hAnsi="Times New Roman"/>
                <w:b w:val="0"/>
                <w:bCs w:val="0"/>
                <w:noProof/>
                <w:kern w:val="2"/>
                <w:sz w:val="23"/>
                <w:szCs w:val="23"/>
                <w:lang w:val="tr-TR" w:eastAsia="tr-TR"/>
                <w14:ligatures w14:val="standardContextual"/>
              </w:rPr>
              <w:tab/>
            </w:r>
            <w:r w:rsidRPr="002466B6">
              <w:rPr>
                <w:rStyle w:val="Kpr"/>
                <w:rFonts w:ascii="Times New Roman" w:eastAsia="Calibri" w:hAnsi="Times New Roman"/>
                <w:noProof/>
                <w:sz w:val="23"/>
                <w:szCs w:val="23"/>
                <w:lang w:val="tr-TR"/>
              </w:rPr>
              <w:t>ÖZEL NİTELİKLİ KİŞİSEL VERİLERİN MUHAFAZASI</w:t>
            </w:r>
            <w:r w:rsidRPr="002466B6">
              <w:rPr>
                <w:rFonts w:ascii="Times New Roman" w:hAnsi="Times New Roman"/>
                <w:noProof/>
                <w:webHidden/>
                <w:sz w:val="23"/>
                <w:szCs w:val="23"/>
              </w:rPr>
              <w:tab/>
            </w:r>
            <w:r w:rsidRPr="002466B6">
              <w:rPr>
                <w:rFonts w:ascii="Times New Roman" w:hAnsi="Times New Roman"/>
                <w:noProof/>
                <w:webHidden/>
                <w:sz w:val="23"/>
                <w:szCs w:val="23"/>
              </w:rPr>
              <w:fldChar w:fldCharType="begin"/>
            </w:r>
            <w:r w:rsidRPr="002466B6">
              <w:rPr>
                <w:rFonts w:ascii="Times New Roman" w:hAnsi="Times New Roman"/>
                <w:noProof/>
                <w:webHidden/>
                <w:sz w:val="23"/>
                <w:szCs w:val="23"/>
              </w:rPr>
              <w:instrText xml:space="preserve"> PAGEREF _Toc213894692 \h </w:instrText>
            </w:r>
            <w:r w:rsidRPr="002466B6">
              <w:rPr>
                <w:rFonts w:ascii="Times New Roman" w:hAnsi="Times New Roman"/>
                <w:noProof/>
                <w:webHidden/>
                <w:sz w:val="23"/>
                <w:szCs w:val="23"/>
              </w:rPr>
            </w:r>
            <w:r w:rsidRPr="002466B6">
              <w:rPr>
                <w:rFonts w:ascii="Times New Roman" w:hAnsi="Times New Roman"/>
                <w:noProof/>
                <w:webHidden/>
                <w:sz w:val="23"/>
                <w:szCs w:val="23"/>
              </w:rPr>
              <w:fldChar w:fldCharType="separate"/>
            </w:r>
            <w:r w:rsidR="00CC2CBE" w:rsidRPr="002466B6">
              <w:rPr>
                <w:rFonts w:ascii="Times New Roman" w:hAnsi="Times New Roman"/>
                <w:noProof/>
                <w:webHidden/>
                <w:sz w:val="23"/>
                <w:szCs w:val="23"/>
              </w:rPr>
              <w:t>9</w:t>
            </w:r>
            <w:r w:rsidRPr="002466B6">
              <w:rPr>
                <w:rFonts w:ascii="Times New Roman" w:hAnsi="Times New Roman"/>
                <w:noProof/>
                <w:webHidden/>
                <w:sz w:val="23"/>
                <w:szCs w:val="23"/>
              </w:rPr>
              <w:fldChar w:fldCharType="end"/>
            </w:r>
          </w:hyperlink>
        </w:p>
        <w:p w14:paraId="309F303D" w14:textId="2ADEF6CE" w:rsidR="00EB2214" w:rsidRPr="002466B6" w:rsidRDefault="00EB2214" w:rsidP="00CB4A7C">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894693" w:history="1">
            <w:r w:rsidRPr="002466B6">
              <w:rPr>
                <w:rStyle w:val="Kpr"/>
                <w:rFonts w:ascii="Times New Roman" w:eastAsia="Calibri" w:hAnsi="Times New Roman"/>
                <w:noProof/>
                <w:sz w:val="23"/>
                <w:szCs w:val="23"/>
                <w:lang w:val="tr-TR"/>
              </w:rPr>
              <w:t>5.</w:t>
            </w:r>
            <w:r w:rsidRPr="002466B6">
              <w:rPr>
                <w:rFonts w:ascii="Times New Roman" w:eastAsiaTheme="minorEastAsia" w:hAnsi="Times New Roman"/>
                <w:b w:val="0"/>
                <w:bCs w:val="0"/>
                <w:noProof/>
                <w:kern w:val="2"/>
                <w:sz w:val="23"/>
                <w:szCs w:val="23"/>
                <w:lang w:val="tr-TR" w:eastAsia="tr-TR"/>
                <w14:ligatures w14:val="standardContextual"/>
              </w:rPr>
              <w:tab/>
            </w:r>
            <w:r w:rsidRPr="002466B6">
              <w:rPr>
                <w:rStyle w:val="Kpr"/>
                <w:rFonts w:ascii="Times New Roman" w:eastAsia="Calibri" w:hAnsi="Times New Roman"/>
                <w:noProof/>
                <w:sz w:val="23"/>
                <w:szCs w:val="23"/>
                <w:lang w:val="tr-TR"/>
              </w:rPr>
              <w:t>POLİTAKANIN YAYIMLANMASI VE SAKLANMASI</w:t>
            </w:r>
            <w:r w:rsidRPr="002466B6">
              <w:rPr>
                <w:rFonts w:ascii="Times New Roman" w:hAnsi="Times New Roman"/>
                <w:noProof/>
                <w:webHidden/>
                <w:sz w:val="23"/>
                <w:szCs w:val="23"/>
              </w:rPr>
              <w:tab/>
            </w:r>
            <w:r w:rsidRPr="002466B6">
              <w:rPr>
                <w:rFonts w:ascii="Times New Roman" w:hAnsi="Times New Roman"/>
                <w:noProof/>
                <w:webHidden/>
                <w:sz w:val="23"/>
                <w:szCs w:val="23"/>
              </w:rPr>
              <w:fldChar w:fldCharType="begin"/>
            </w:r>
            <w:r w:rsidRPr="002466B6">
              <w:rPr>
                <w:rFonts w:ascii="Times New Roman" w:hAnsi="Times New Roman"/>
                <w:noProof/>
                <w:webHidden/>
                <w:sz w:val="23"/>
                <w:szCs w:val="23"/>
              </w:rPr>
              <w:instrText xml:space="preserve"> PAGEREF _Toc213894693 \h </w:instrText>
            </w:r>
            <w:r w:rsidRPr="002466B6">
              <w:rPr>
                <w:rFonts w:ascii="Times New Roman" w:hAnsi="Times New Roman"/>
                <w:noProof/>
                <w:webHidden/>
                <w:sz w:val="23"/>
                <w:szCs w:val="23"/>
              </w:rPr>
            </w:r>
            <w:r w:rsidRPr="002466B6">
              <w:rPr>
                <w:rFonts w:ascii="Times New Roman" w:hAnsi="Times New Roman"/>
                <w:noProof/>
                <w:webHidden/>
                <w:sz w:val="23"/>
                <w:szCs w:val="23"/>
              </w:rPr>
              <w:fldChar w:fldCharType="separate"/>
            </w:r>
            <w:r w:rsidR="00CC2CBE" w:rsidRPr="002466B6">
              <w:rPr>
                <w:rFonts w:ascii="Times New Roman" w:hAnsi="Times New Roman"/>
                <w:noProof/>
                <w:webHidden/>
                <w:sz w:val="23"/>
                <w:szCs w:val="23"/>
              </w:rPr>
              <w:t>10</w:t>
            </w:r>
            <w:r w:rsidRPr="002466B6">
              <w:rPr>
                <w:rFonts w:ascii="Times New Roman" w:hAnsi="Times New Roman"/>
                <w:noProof/>
                <w:webHidden/>
                <w:sz w:val="23"/>
                <w:szCs w:val="23"/>
              </w:rPr>
              <w:fldChar w:fldCharType="end"/>
            </w:r>
          </w:hyperlink>
        </w:p>
        <w:p w14:paraId="660A70B2" w14:textId="2512A2BB" w:rsidR="00EB2214" w:rsidRPr="002466B6" w:rsidRDefault="00EB2214" w:rsidP="00CB4A7C">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894694" w:history="1">
            <w:r w:rsidRPr="002466B6">
              <w:rPr>
                <w:rStyle w:val="Kpr"/>
                <w:rFonts w:ascii="Times New Roman" w:eastAsia="Calibri" w:hAnsi="Times New Roman"/>
                <w:noProof/>
                <w:sz w:val="23"/>
                <w:szCs w:val="23"/>
                <w:lang w:val="tr-TR"/>
              </w:rPr>
              <w:t>6.</w:t>
            </w:r>
            <w:r w:rsidRPr="002466B6">
              <w:rPr>
                <w:rFonts w:ascii="Times New Roman" w:eastAsiaTheme="minorEastAsia" w:hAnsi="Times New Roman"/>
                <w:b w:val="0"/>
                <w:bCs w:val="0"/>
                <w:noProof/>
                <w:kern w:val="2"/>
                <w:sz w:val="23"/>
                <w:szCs w:val="23"/>
                <w:lang w:val="tr-TR" w:eastAsia="tr-TR"/>
                <w14:ligatures w14:val="standardContextual"/>
              </w:rPr>
              <w:tab/>
            </w:r>
            <w:r w:rsidRPr="002466B6">
              <w:rPr>
                <w:rStyle w:val="Kpr"/>
                <w:rFonts w:ascii="Times New Roman" w:eastAsia="Calibri" w:hAnsi="Times New Roman"/>
                <w:noProof/>
                <w:sz w:val="23"/>
                <w:szCs w:val="23"/>
                <w:lang w:val="tr-TR"/>
              </w:rPr>
              <w:t>POLİTAKANIN GÜNCELLENME PERİYODU</w:t>
            </w:r>
            <w:r w:rsidRPr="002466B6">
              <w:rPr>
                <w:rFonts w:ascii="Times New Roman" w:hAnsi="Times New Roman"/>
                <w:noProof/>
                <w:webHidden/>
                <w:sz w:val="23"/>
                <w:szCs w:val="23"/>
              </w:rPr>
              <w:tab/>
            </w:r>
            <w:r w:rsidRPr="002466B6">
              <w:rPr>
                <w:rFonts w:ascii="Times New Roman" w:hAnsi="Times New Roman"/>
                <w:noProof/>
                <w:webHidden/>
                <w:sz w:val="23"/>
                <w:szCs w:val="23"/>
              </w:rPr>
              <w:fldChar w:fldCharType="begin"/>
            </w:r>
            <w:r w:rsidRPr="002466B6">
              <w:rPr>
                <w:rFonts w:ascii="Times New Roman" w:hAnsi="Times New Roman"/>
                <w:noProof/>
                <w:webHidden/>
                <w:sz w:val="23"/>
                <w:szCs w:val="23"/>
              </w:rPr>
              <w:instrText xml:space="preserve"> PAGEREF _Toc213894694 \h </w:instrText>
            </w:r>
            <w:r w:rsidRPr="002466B6">
              <w:rPr>
                <w:rFonts w:ascii="Times New Roman" w:hAnsi="Times New Roman"/>
                <w:noProof/>
                <w:webHidden/>
                <w:sz w:val="23"/>
                <w:szCs w:val="23"/>
              </w:rPr>
            </w:r>
            <w:r w:rsidRPr="002466B6">
              <w:rPr>
                <w:rFonts w:ascii="Times New Roman" w:hAnsi="Times New Roman"/>
                <w:noProof/>
                <w:webHidden/>
                <w:sz w:val="23"/>
                <w:szCs w:val="23"/>
              </w:rPr>
              <w:fldChar w:fldCharType="separate"/>
            </w:r>
            <w:r w:rsidR="00CC2CBE" w:rsidRPr="002466B6">
              <w:rPr>
                <w:rFonts w:ascii="Times New Roman" w:hAnsi="Times New Roman"/>
                <w:noProof/>
                <w:webHidden/>
                <w:sz w:val="23"/>
                <w:szCs w:val="23"/>
              </w:rPr>
              <w:t>10</w:t>
            </w:r>
            <w:r w:rsidRPr="002466B6">
              <w:rPr>
                <w:rFonts w:ascii="Times New Roman" w:hAnsi="Times New Roman"/>
                <w:noProof/>
                <w:webHidden/>
                <w:sz w:val="23"/>
                <w:szCs w:val="23"/>
              </w:rPr>
              <w:fldChar w:fldCharType="end"/>
            </w:r>
          </w:hyperlink>
        </w:p>
        <w:p w14:paraId="39924304" w14:textId="5649A184" w:rsidR="00EB2214" w:rsidRPr="002466B6" w:rsidRDefault="00EB2214" w:rsidP="00CB4A7C">
          <w:pPr>
            <w:pStyle w:val="T2"/>
            <w:tabs>
              <w:tab w:val="left" w:pos="480"/>
              <w:tab w:val="right" w:leader="dot" w:pos="9056"/>
            </w:tabs>
            <w:rPr>
              <w:rFonts w:ascii="Times New Roman" w:eastAsiaTheme="minorEastAsia" w:hAnsi="Times New Roman"/>
              <w:b w:val="0"/>
              <w:bCs w:val="0"/>
              <w:noProof/>
              <w:kern w:val="2"/>
              <w:sz w:val="23"/>
              <w:szCs w:val="23"/>
              <w:lang w:val="tr-TR" w:eastAsia="tr-TR"/>
              <w14:ligatures w14:val="standardContextual"/>
            </w:rPr>
          </w:pPr>
          <w:hyperlink w:anchor="_Toc213894695" w:history="1">
            <w:r w:rsidRPr="002466B6">
              <w:rPr>
                <w:rStyle w:val="Kpr"/>
                <w:rFonts w:ascii="Times New Roman" w:eastAsia="Calibri" w:hAnsi="Times New Roman"/>
                <w:noProof/>
                <w:sz w:val="23"/>
                <w:szCs w:val="23"/>
                <w:lang w:val="tr-TR"/>
              </w:rPr>
              <w:t>7.</w:t>
            </w:r>
            <w:r w:rsidRPr="002466B6">
              <w:rPr>
                <w:rFonts w:ascii="Times New Roman" w:eastAsiaTheme="minorEastAsia" w:hAnsi="Times New Roman"/>
                <w:b w:val="0"/>
                <w:bCs w:val="0"/>
                <w:noProof/>
                <w:kern w:val="2"/>
                <w:sz w:val="23"/>
                <w:szCs w:val="23"/>
                <w:lang w:val="tr-TR" w:eastAsia="tr-TR"/>
                <w14:ligatures w14:val="standardContextual"/>
              </w:rPr>
              <w:tab/>
            </w:r>
            <w:r w:rsidRPr="002466B6">
              <w:rPr>
                <w:rStyle w:val="Kpr"/>
                <w:rFonts w:ascii="Times New Roman" w:eastAsia="Calibri" w:hAnsi="Times New Roman"/>
                <w:noProof/>
                <w:sz w:val="23"/>
                <w:szCs w:val="23"/>
                <w:lang w:val="tr-TR"/>
              </w:rPr>
              <w:t>POLİTAKANIN YÜRÜRLÜĞÜ VE YÜRÜRLÜKTEN KALDIRILMASI</w:t>
            </w:r>
            <w:r w:rsidRPr="002466B6">
              <w:rPr>
                <w:rFonts w:ascii="Times New Roman" w:hAnsi="Times New Roman"/>
                <w:noProof/>
                <w:webHidden/>
                <w:sz w:val="23"/>
                <w:szCs w:val="23"/>
              </w:rPr>
              <w:tab/>
            </w:r>
            <w:r w:rsidRPr="002466B6">
              <w:rPr>
                <w:rFonts w:ascii="Times New Roman" w:hAnsi="Times New Roman"/>
                <w:noProof/>
                <w:webHidden/>
                <w:sz w:val="23"/>
                <w:szCs w:val="23"/>
              </w:rPr>
              <w:fldChar w:fldCharType="begin"/>
            </w:r>
            <w:r w:rsidRPr="002466B6">
              <w:rPr>
                <w:rFonts w:ascii="Times New Roman" w:hAnsi="Times New Roman"/>
                <w:noProof/>
                <w:webHidden/>
                <w:sz w:val="23"/>
                <w:szCs w:val="23"/>
              </w:rPr>
              <w:instrText xml:space="preserve"> PAGEREF _Toc213894695 \h </w:instrText>
            </w:r>
            <w:r w:rsidRPr="002466B6">
              <w:rPr>
                <w:rFonts w:ascii="Times New Roman" w:hAnsi="Times New Roman"/>
                <w:noProof/>
                <w:webHidden/>
                <w:sz w:val="23"/>
                <w:szCs w:val="23"/>
              </w:rPr>
            </w:r>
            <w:r w:rsidRPr="002466B6">
              <w:rPr>
                <w:rFonts w:ascii="Times New Roman" w:hAnsi="Times New Roman"/>
                <w:noProof/>
                <w:webHidden/>
                <w:sz w:val="23"/>
                <w:szCs w:val="23"/>
              </w:rPr>
              <w:fldChar w:fldCharType="separate"/>
            </w:r>
            <w:r w:rsidR="00CC2CBE" w:rsidRPr="002466B6">
              <w:rPr>
                <w:rFonts w:ascii="Times New Roman" w:hAnsi="Times New Roman"/>
                <w:noProof/>
                <w:webHidden/>
                <w:sz w:val="23"/>
                <w:szCs w:val="23"/>
              </w:rPr>
              <w:t>10</w:t>
            </w:r>
            <w:r w:rsidRPr="002466B6">
              <w:rPr>
                <w:rFonts w:ascii="Times New Roman" w:hAnsi="Times New Roman"/>
                <w:noProof/>
                <w:webHidden/>
                <w:sz w:val="23"/>
                <w:szCs w:val="23"/>
              </w:rPr>
              <w:fldChar w:fldCharType="end"/>
            </w:r>
          </w:hyperlink>
        </w:p>
        <w:p w14:paraId="606F6076" w14:textId="3B21CEF0" w:rsidR="002E2F67" w:rsidRPr="002466B6" w:rsidRDefault="002E2F67" w:rsidP="00CB4A7C">
          <w:pPr>
            <w:rPr>
              <w:rFonts w:ascii="Times New Roman" w:hAnsi="Times New Roman"/>
              <w:sz w:val="23"/>
              <w:szCs w:val="23"/>
              <w:lang w:val="tr-TR"/>
            </w:rPr>
          </w:pPr>
          <w:r w:rsidRPr="002466B6">
            <w:rPr>
              <w:rFonts w:ascii="Times New Roman" w:hAnsi="Times New Roman"/>
              <w:b/>
              <w:bCs/>
              <w:sz w:val="23"/>
              <w:szCs w:val="23"/>
              <w:lang w:val="tr-TR"/>
            </w:rPr>
            <w:fldChar w:fldCharType="end"/>
          </w:r>
        </w:p>
      </w:sdtContent>
    </w:sdt>
    <w:p w14:paraId="1AFFA0A5" w14:textId="7B0479C6" w:rsidR="00AA6CD7" w:rsidRPr="002466B6" w:rsidRDefault="00AA6CD7" w:rsidP="00CB4A7C">
      <w:pPr>
        <w:jc w:val="both"/>
        <w:rPr>
          <w:rFonts w:ascii="Times New Roman" w:hAnsi="Times New Roman"/>
          <w:sz w:val="23"/>
          <w:szCs w:val="23"/>
          <w:lang w:val="tr-TR"/>
        </w:rPr>
      </w:pPr>
    </w:p>
    <w:p w14:paraId="5BC2A851" w14:textId="77777777" w:rsidR="00AA6CD7" w:rsidRPr="002466B6" w:rsidRDefault="00AA6CD7" w:rsidP="00CB4A7C">
      <w:pPr>
        <w:autoSpaceDE w:val="0"/>
        <w:autoSpaceDN w:val="0"/>
        <w:adjustRightInd w:val="0"/>
        <w:jc w:val="both"/>
        <w:rPr>
          <w:rFonts w:ascii="Times New Roman" w:hAnsi="Times New Roman"/>
          <w:sz w:val="23"/>
          <w:szCs w:val="23"/>
          <w:lang w:val="tr-TR"/>
        </w:rPr>
      </w:pPr>
      <w:bookmarkStart w:id="0" w:name="_Toc503282608"/>
      <w:bookmarkEnd w:id="0"/>
      <w:r w:rsidRPr="002466B6">
        <w:rPr>
          <w:rFonts w:ascii="Times New Roman" w:hAnsi="Times New Roman"/>
          <w:sz w:val="23"/>
          <w:szCs w:val="23"/>
          <w:lang w:val="tr-TR"/>
        </w:rPr>
        <w:br w:type="page"/>
      </w:r>
    </w:p>
    <w:p w14:paraId="55C01C1E" w14:textId="77777777" w:rsidR="00AA6CD7" w:rsidRPr="002466B6" w:rsidRDefault="00AA6CD7" w:rsidP="00CB4A7C">
      <w:pPr>
        <w:numPr>
          <w:ilvl w:val="0"/>
          <w:numId w:val="1"/>
        </w:numPr>
        <w:autoSpaceDE w:val="0"/>
        <w:autoSpaceDN w:val="0"/>
        <w:adjustRightInd w:val="0"/>
        <w:ind w:hanging="938"/>
        <w:jc w:val="both"/>
        <w:outlineLvl w:val="0"/>
        <w:rPr>
          <w:rFonts w:ascii="Times New Roman" w:eastAsia="Calibri" w:hAnsi="Times New Roman"/>
          <w:b/>
          <w:sz w:val="23"/>
          <w:szCs w:val="23"/>
          <w:lang w:val="tr-TR"/>
        </w:rPr>
      </w:pPr>
      <w:bookmarkStart w:id="1" w:name="_Toc64552322"/>
      <w:bookmarkStart w:id="2" w:name="_Toc213894678"/>
      <w:r w:rsidRPr="002466B6">
        <w:rPr>
          <w:rFonts w:ascii="Times New Roman" w:eastAsia="Calibri" w:hAnsi="Times New Roman"/>
          <w:b/>
          <w:sz w:val="23"/>
          <w:szCs w:val="23"/>
          <w:lang w:val="tr-TR"/>
        </w:rPr>
        <w:lastRenderedPageBreak/>
        <w:t>GİRİŞ</w:t>
      </w:r>
      <w:bookmarkEnd w:id="1"/>
      <w:bookmarkEnd w:id="2"/>
    </w:p>
    <w:p w14:paraId="74578EC1" w14:textId="77777777" w:rsidR="00AA6CD7" w:rsidRPr="002466B6" w:rsidRDefault="00AA6CD7" w:rsidP="00CB4A7C">
      <w:pPr>
        <w:autoSpaceDE w:val="0"/>
        <w:autoSpaceDN w:val="0"/>
        <w:adjustRightInd w:val="0"/>
        <w:jc w:val="both"/>
        <w:rPr>
          <w:rFonts w:ascii="Times New Roman" w:hAnsi="Times New Roman"/>
          <w:sz w:val="23"/>
          <w:szCs w:val="23"/>
          <w:lang w:val="tr-TR"/>
        </w:rPr>
      </w:pPr>
    </w:p>
    <w:p w14:paraId="1933F4B4" w14:textId="170B166F" w:rsidR="0056401E" w:rsidRPr="002466B6" w:rsidRDefault="00AA6CD7" w:rsidP="00CB4A7C">
      <w:pPr>
        <w:numPr>
          <w:ilvl w:val="0"/>
          <w:numId w:val="2"/>
        </w:numPr>
        <w:autoSpaceDE w:val="0"/>
        <w:autoSpaceDN w:val="0"/>
        <w:adjustRightInd w:val="0"/>
        <w:ind w:left="284"/>
        <w:jc w:val="both"/>
        <w:outlineLvl w:val="1"/>
        <w:rPr>
          <w:rFonts w:ascii="Times New Roman" w:eastAsia="Calibri" w:hAnsi="Times New Roman"/>
          <w:b/>
          <w:sz w:val="23"/>
          <w:szCs w:val="23"/>
          <w:lang w:val="tr-TR"/>
        </w:rPr>
      </w:pPr>
      <w:bookmarkStart w:id="3" w:name="_Toc64552323"/>
      <w:bookmarkStart w:id="4" w:name="_Toc213894679"/>
      <w:r w:rsidRPr="002466B6">
        <w:rPr>
          <w:rFonts w:ascii="Times New Roman" w:eastAsia="Calibri" w:hAnsi="Times New Roman"/>
          <w:b/>
          <w:sz w:val="23"/>
          <w:szCs w:val="23"/>
          <w:lang w:val="tr-TR"/>
        </w:rPr>
        <w:t>POLİTİKA’NIN AMACI</w:t>
      </w:r>
      <w:bookmarkEnd w:id="3"/>
      <w:bookmarkEnd w:id="4"/>
      <w:r w:rsidRPr="002466B6">
        <w:rPr>
          <w:rFonts w:ascii="Times New Roman" w:eastAsia="Calibri" w:hAnsi="Times New Roman"/>
          <w:b/>
          <w:sz w:val="23"/>
          <w:szCs w:val="23"/>
          <w:lang w:val="tr-TR"/>
        </w:rPr>
        <w:t xml:space="preserve"> </w:t>
      </w:r>
    </w:p>
    <w:p w14:paraId="5C331DA8" w14:textId="1B5EE664" w:rsidR="00CE2435" w:rsidRPr="002466B6" w:rsidRDefault="00CE2435"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6698 Sayılı Kişisel Verilerin Korunması Kanunu </w:t>
      </w:r>
      <w:r w:rsidRPr="002466B6">
        <w:rPr>
          <w:rFonts w:ascii="Times New Roman" w:hAnsi="Times New Roman"/>
          <w:b/>
          <w:bCs/>
          <w:i/>
          <w:iCs/>
          <w:sz w:val="23"/>
          <w:szCs w:val="23"/>
          <w:lang w:val="tr-TR"/>
        </w:rPr>
        <w:t xml:space="preserve">(“Kanun”) </w:t>
      </w:r>
      <w:r w:rsidRPr="002466B6">
        <w:rPr>
          <w:rFonts w:ascii="Times New Roman" w:hAnsi="Times New Roman"/>
          <w:sz w:val="23"/>
          <w:szCs w:val="23"/>
          <w:lang w:val="tr-TR"/>
        </w:rPr>
        <w:t xml:space="preserve">7 Nisan 2016 tarihinde yürürlüğe girmiş olup </w:t>
      </w:r>
      <w:r w:rsidRPr="002466B6">
        <w:rPr>
          <w:rFonts w:ascii="Times New Roman" w:hAnsi="Times New Roman"/>
          <w:i/>
          <w:iCs/>
          <w:sz w:val="23"/>
          <w:szCs w:val="23"/>
          <w:lang w:val="tr-TR"/>
        </w:rPr>
        <w:t>“kimliği belirli veya belirlenebilir”</w:t>
      </w:r>
      <w:r w:rsidRPr="002466B6">
        <w:rPr>
          <w:rFonts w:ascii="Times New Roman" w:hAnsi="Times New Roman"/>
          <w:sz w:val="23"/>
          <w:szCs w:val="23"/>
          <w:lang w:val="tr-TR"/>
        </w:rPr>
        <w:t xml:space="preserve"> gerçek kişilere </w:t>
      </w:r>
      <w:r w:rsidRPr="002466B6">
        <w:rPr>
          <w:rFonts w:ascii="Times New Roman" w:hAnsi="Times New Roman"/>
          <w:b/>
          <w:bCs/>
          <w:i/>
          <w:iCs/>
          <w:sz w:val="23"/>
          <w:szCs w:val="23"/>
          <w:lang w:val="tr-TR"/>
        </w:rPr>
        <w:t>(“ilgili kişi”)</w:t>
      </w:r>
      <w:r w:rsidRPr="002466B6">
        <w:rPr>
          <w:rFonts w:ascii="Times New Roman" w:hAnsi="Times New Roman"/>
          <w:sz w:val="23"/>
          <w:szCs w:val="23"/>
          <w:lang w:val="tr-TR"/>
        </w:rPr>
        <w:t xml:space="preserve"> ilişkin her türlü bilginin işlenmesine ilişkin düzenlemeleri içermektedir. </w:t>
      </w:r>
      <w:r w:rsidR="00E555FF" w:rsidRPr="00E555FF">
        <w:rPr>
          <w:rFonts w:ascii="Times New Roman" w:eastAsia="Times New Roman" w:hAnsi="Times New Roman"/>
          <w:sz w:val="23"/>
          <w:szCs w:val="23"/>
          <w:lang w:val="tr-TR"/>
        </w:rPr>
        <w:t xml:space="preserve">EFFECT PROJE GELİŞTİRME A.Ş. </w:t>
      </w:r>
      <w:r w:rsidRPr="002466B6">
        <w:rPr>
          <w:rFonts w:ascii="Times New Roman" w:hAnsi="Times New Roman"/>
          <w:b/>
          <w:bCs/>
          <w:i/>
          <w:iCs/>
          <w:sz w:val="23"/>
          <w:szCs w:val="23"/>
          <w:lang w:val="tr-TR"/>
        </w:rPr>
        <w:t>(“Şirket”)</w:t>
      </w:r>
      <w:r w:rsidRPr="002466B6">
        <w:rPr>
          <w:rFonts w:ascii="Times New Roman" w:hAnsi="Times New Roman"/>
          <w:sz w:val="23"/>
          <w:szCs w:val="23"/>
          <w:lang w:val="tr-TR"/>
        </w:rPr>
        <w:t xml:space="preserve"> olarak Kanun gereği kişisel verilerin hukuka uygun olarak saklanması ve imha edilmesine azami önem vermekteyiz. </w:t>
      </w:r>
    </w:p>
    <w:p w14:paraId="7134BE4E" w14:textId="77777777" w:rsidR="00CE2435" w:rsidRPr="002466B6" w:rsidRDefault="00CE2435" w:rsidP="00CB4A7C">
      <w:pPr>
        <w:autoSpaceDE w:val="0"/>
        <w:autoSpaceDN w:val="0"/>
        <w:adjustRightInd w:val="0"/>
        <w:jc w:val="both"/>
        <w:rPr>
          <w:rFonts w:ascii="Times New Roman" w:hAnsi="Times New Roman"/>
          <w:sz w:val="23"/>
          <w:szCs w:val="23"/>
          <w:lang w:val="tr-TR"/>
        </w:rPr>
      </w:pPr>
    </w:p>
    <w:p w14:paraId="32391A42" w14:textId="77777777" w:rsidR="00CE2435" w:rsidRPr="002466B6" w:rsidRDefault="0056401E"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İşbu Özel Nitelikli Kişisel Verilerin İşlenmesi ve Güvenliği Politikası </w:t>
      </w:r>
      <w:r w:rsidRPr="002466B6">
        <w:rPr>
          <w:rFonts w:ascii="Times New Roman" w:hAnsi="Times New Roman"/>
          <w:b/>
          <w:bCs/>
          <w:i/>
          <w:iCs/>
          <w:sz w:val="23"/>
          <w:szCs w:val="23"/>
          <w:lang w:val="tr-TR"/>
        </w:rPr>
        <w:t>(“Politika”)</w:t>
      </w:r>
      <w:r w:rsidRPr="002466B6">
        <w:rPr>
          <w:rFonts w:ascii="Times New Roman" w:hAnsi="Times New Roman"/>
          <w:sz w:val="23"/>
          <w:szCs w:val="23"/>
          <w:lang w:val="tr-TR"/>
        </w:rPr>
        <w:t xml:space="preserve">, “Özel Nitelikli Kişisel Verilerin İşlenmesinde Veri Sorumlularınca Alınması Gereken Yeterli Önlemler” ile ilgili Kişisel Verileri Koruma Kurulu’nun 31/01/2018 tarihli ve 2018/10 sayılı kararı </w:t>
      </w:r>
      <w:r w:rsidRPr="002466B6">
        <w:rPr>
          <w:rFonts w:ascii="Times New Roman" w:hAnsi="Times New Roman"/>
          <w:b/>
          <w:bCs/>
          <w:i/>
          <w:iCs/>
          <w:sz w:val="23"/>
          <w:szCs w:val="23"/>
          <w:lang w:val="tr-TR"/>
        </w:rPr>
        <w:t>(“Kurul Kararı”)</w:t>
      </w:r>
      <w:r w:rsidRPr="002466B6">
        <w:rPr>
          <w:rFonts w:ascii="Times New Roman" w:hAnsi="Times New Roman"/>
          <w:sz w:val="23"/>
          <w:szCs w:val="23"/>
          <w:lang w:val="tr-TR"/>
        </w:rPr>
        <w:t xml:space="preserve"> uyarınca, veri sorumlusu olarak özel nitelikli kişisel verilerin işlenmesine yönelik aldığımız önlemlerin belirlenmesi amacıyla hazırlanmıştır. </w:t>
      </w:r>
    </w:p>
    <w:p w14:paraId="5072CBDD" w14:textId="77777777" w:rsidR="00CE2435" w:rsidRPr="002466B6" w:rsidRDefault="00CE2435" w:rsidP="00CB4A7C">
      <w:pPr>
        <w:autoSpaceDE w:val="0"/>
        <w:autoSpaceDN w:val="0"/>
        <w:adjustRightInd w:val="0"/>
        <w:jc w:val="both"/>
        <w:rPr>
          <w:rFonts w:ascii="Times New Roman" w:hAnsi="Times New Roman"/>
          <w:sz w:val="23"/>
          <w:szCs w:val="23"/>
          <w:lang w:val="tr-TR"/>
        </w:rPr>
      </w:pPr>
    </w:p>
    <w:p w14:paraId="1234ECCE" w14:textId="3E138940" w:rsidR="0056401E" w:rsidRPr="002466B6" w:rsidRDefault="0056401E"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İşbu Politika ile </w:t>
      </w:r>
      <w:r w:rsidR="00222C10" w:rsidRPr="002466B6">
        <w:rPr>
          <w:rFonts w:ascii="Times New Roman" w:hAnsi="Times New Roman"/>
          <w:sz w:val="23"/>
          <w:szCs w:val="23"/>
          <w:lang w:val="tr-TR"/>
        </w:rPr>
        <w:t>Şirketimizin “</w:t>
      </w:r>
      <w:r w:rsidR="00E555FF" w:rsidRPr="00E555FF">
        <w:rPr>
          <w:rFonts w:ascii="Times New Roman" w:hAnsi="Times New Roman"/>
          <w:sz w:val="23"/>
          <w:szCs w:val="23"/>
          <w:lang w:val="tr-TR"/>
        </w:rPr>
        <w:t>EFFECT PROJE GELİŞTİRME A.Ş.</w:t>
      </w:r>
      <w:r w:rsidR="00962F25" w:rsidRPr="002466B6">
        <w:rPr>
          <w:rFonts w:ascii="Times New Roman" w:hAnsi="Times New Roman"/>
          <w:sz w:val="23"/>
          <w:szCs w:val="23"/>
          <w:lang w:val="tr-TR"/>
        </w:rPr>
        <w:t xml:space="preserve"> Kişisel verileri Saklama ve İmha Politikası”</w:t>
      </w:r>
      <w:r w:rsidR="00222C10" w:rsidRPr="002466B6">
        <w:rPr>
          <w:rFonts w:ascii="Times New Roman" w:hAnsi="Times New Roman"/>
          <w:sz w:val="23"/>
          <w:szCs w:val="23"/>
          <w:lang w:val="tr-TR"/>
        </w:rPr>
        <w:t xml:space="preserve"> </w:t>
      </w:r>
      <w:r w:rsidRPr="002466B6">
        <w:rPr>
          <w:rFonts w:ascii="Times New Roman" w:hAnsi="Times New Roman"/>
          <w:b/>
          <w:bCs/>
          <w:i/>
          <w:iCs/>
          <w:sz w:val="23"/>
          <w:szCs w:val="23"/>
          <w:lang w:val="tr-TR"/>
        </w:rPr>
        <w:t>(“</w:t>
      </w:r>
      <w:r w:rsidR="004B436D" w:rsidRPr="002466B6">
        <w:rPr>
          <w:rFonts w:ascii="Times New Roman" w:hAnsi="Times New Roman"/>
          <w:b/>
          <w:bCs/>
          <w:i/>
          <w:iCs/>
          <w:sz w:val="23"/>
          <w:szCs w:val="23"/>
          <w:lang w:val="tr-TR"/>
        </w:rPr>
        <w:t>Saklama ve İmha Politikası</w:t>
      </w:r>
      <w:r w:rsidRPr="002466B6">
        <w:rPr>
          <w:rFonts w:ascii="Times New Roman" w:hAnsi="Times New Roman"/>
          <w:b/>
          <w:bCs/>
          <w:i/>
          <w:iCs/>
          <w:sz w:val="23"/>
          <w:szCs w:val="23"/>
          <w:lang w:val="tr-TR"/>
        </w:rPr>
        <w:t>”)</w:t>
      </w:r>
      <w:r w:rsidRPr="002466B6">
        <w:rPr>
          <w:rFonts w:ascii="Times New Roman" w:hAnsi="Times New Roman"/>
          <w:sz w:val="23"/>
          <w:szCs w:val="23"/>
          <w:lang w:val="tr-TR"/>
        </w:rPr>
        <w:t xml:space="preserve"> birbirlerini tamamlayıcı nitelikte olup, bu </w:t>
      </w:r>
      <w:proofErr w:type="spellStart"/>
      <w:r w:rsidRPr="002466B6">
        <w:rPr>
          <w:rFonts w:ascii="Times New Roman" w:hAnsi="Times New Roman"/>
          <w:sz w:val="23"/>
          <w:szCs w:val="23"/>
          <w:lang w:val="tr-TR"/>
        </w:rPr>
        <w:t>Politika’da</w:t>
      </w:r>
      <w:proofErr w:type="spellEnd"/>
      <w:r w:rsidRPr="002466B6">
        <w:rPr>
          <w:rFonts w:ascii="Times New Roman" w:hAnsi="Times New Roman"/>
          <w:sz w:val="23"/>
          <w:szCs w:val="23"/>
          <w:lang w:val="tr-TR"/>
        </w:rPr>
        <w:t xml:space="preserve"> bahsedilmeyen hususlar için </w:t>
      </w:r>
      <w:r w:rsidR="004B436D" w:rsidRPr="002466B6">
        <w:rPr>
          <w:rFonts w:ascii="Times New Roman" w:hAnsi="Times New Roman"/>
          <w:sz w:val="23"/>
          <w:szCs w:val="23"/>
          <w:lang w:val="tr-TR"/>
        </w:rPr>
        <w:t xml:space="preserve">Saklama ve İmha </w:t>
      </w:r>
      <w:r w:rsidRPr="002466B6">
        <w:rPr>
          <w:rFonts w:ascii="Times New Roman" w:hAnsi="Times New Roman"/>
          <w:sz w:val="23"/>
          <w:szCs w:val="23"/>
          <w:lang w:val="tr-TR"/>
        </w:rPr>
        <w:t xml:space="preserve">Politikasının incelenmesi gerekmektedir. </w:t>
      </w:r>
      <w:r w:rsidR="004B436D" w:rsidRPr="002466B6">
        <w:rPr>
          <w:rFonts w:ascii="Times New Roman" w:hAnsi="Times New Roman"/>
          <w:sz w:val="23"/>
          <w:szCs w:val="23"/>
          <w:lang w:val="tr-TR"/>
        </w:rPr>
        <w:t>Şirketimiz</w:t>
      </w:r>
      <w:r w:rsidRPr="002466B6">
        <w:rPr>
          <w:rFonts w:ascii="Times New Roman" w:hAnsi="Times New Roman"/>
          <w:sz w:val="23"/>
          <w:szCs w:val="23"/>
          <w:lang w:val="tr-TR"/>
        </w:rPr>
        <w:t xml:space="preserve">, veri sorumlusu olarak özel nitelikli kişisel veri işlerken, üçüncü kişiler ile paylaşırken ve veri kayıt ortamlarında saklarken işbu </w:t>
      </w:r>
      <w:proofErr w:type="spellStart"/>
      <w:r w:rsidRPr="002466B6">
        <w:rPr>
          <w:rFonts w:ascii="Times New Roman" w:hAnsi="Times New Roman"/>
          <w:sz w:val="23"/>
          <w:szCs w:val="23"/>
          <w:lang w:val="tr-TR"/>
        </w:rPr>
        <w:t>Politika’ya</w:t>
      </w:r>
      <w:proofErr w:type="spellEnd"/>
      <w:r w:rsidRPr="002466B6">
        <w:rPr>
          <w:rFonts w:ascii="Times New Roman" w:hAnsi="Times New Roman"/>
          <w:sz w:val="23"/>
          <w:szCs w:val="23"/>
          <w:lang w:val="tr-TR"/>
        </w:rPr>
        <w:t xml:space="preserve"> uygun olarak hareket edecektir.</w:t>
      </w:r>
    </w:p>
    <w:p w14:paraId="0EA933D4" w14:textId="77777777" w:rsidR="0056401E" w:rsidRPr="002466B6" w:rsidRDefault="0056401E" w:rsidP="00CB4A7C">
      <w:pPr>
        <w:autoSpaceDE w:val="0"/>
        <w:autoSpaceDN w:val="0"/>
        <w:adjustRightInd w:val="0"/>
        <w:jc w:val="both"/>
        <w:rPr>
          <w:rFonts w:ascii="Times New Roman" w:hAnsi="Times New Roman"/>
          <w:sz w:val="23"/>
          <w:szCs w:val="23"/>
          <w:lang w:val="tr-TR"/>
        </w:rPr>
      </w:pPr>
    </w:p>
    <w:p w14:paraId="65D7A66B" w14:textId="77777777" w:rsidR="00AA6CD7" w:rsidRPr="002466B6" w:rsidRDefault="00AA6CD7" w:rsidP="00CB4A7C">
      <w:pPr>
        <w:numPr>
          <w:ilvl w:val="0"/>
          <w:numId w:val="2"/>
        </w:numPr>
        <w:autoSpaceDE w:val="0"/>
        <w:autoSpaceDN w:val="0"/>
        <w:adjustRightInd w:val="0"/>
        <w:ind w:left="284"/>
        <w:jc w:val="both"/>
        <w:outlineLvl w:val="1"/>
        <w:rPr>
          <w:rFonts w:ascii="Times New Roman" w:eastAsia="Calibri" w:hAnsi="Times New Roman"/>
          <w:b/>
          <w:sz w:val="23"/>
          <w:szCs w:val="23"/>
          <w:lang w:val="tr-TR"/>
        </w:rPr>
      </w:pPr>
      <w:bookmarkStart w:id="5" w:name="_Toc64552324"/>
      <w:bookmarkStart w:id="6" w:name="_Toc213894680"/>
      <w:r w:rsidRPr="002466B6">
        <w:rPr>
          <w:rFonts w:ascii="Times New Roman" w:eastAsia="Calibri" w:hAnsi="Times New Roman"/>
          <w:b/>
          <w:sz w:val="23"/>
          <w:szCs w:val="23"/>
          <w:lang w:val="tr-TR"/>
        </w:rPr>
        <w:t>POLİTİKA’NIN KAPSAMI</w:t>
      </w:r>
      <w:bookmarkEnd w:id="5"/>
      <w:bookmarkEnd w:id="6"/>
      <w:r w:rsidRPr="002466B6">
        <w:rPr>
          <w:rFonts w:ascii="Times New Roman" w:eastAsia="Calibri" w:hAnsi="Times New Roman"/>
          <w:b/>
          <w:sz w:val="23"/>
          <w:szCs w:val="23"/>
          <w:lang w:val="tr-TR"/>
        </w:rPr>
        <w:t xml:space="preserve"> </w:t>
      </w:r>
    </w:p>
    <w:p w14:paraId="19C2F664" w14:textId="6975B06C" w:rsidR="004741CA" w:rsidRPr="002466B6" w:rsidRDefault="00220482"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Şirketimiz tarafından yürütülen tüm süreçler</w:t>
      </w:r>
      <w:r w:rsidR="000B7D83" w:rsidRPr="002466B6">
        <w:rPr>
          <w:rFonts w:ascii="Times New Roman" w:hAnsi="Times New Roman"/>
          <w:sz w:val="23"/>
          <w:szCs w:val="23"/>
          <w:lang w:val="tr-TR"/>
        </w:rPr>
        <w:t xml:space="preserve"> göz önünde bulundurulduğunda</w:t>
      </w:r>
      <w:r w:rsidR="003D710A" w:rsidRPr="002466B6">
        <w:rPr>
          <w:rFonts w:ascii="Times New Roman" w:hAnsi="Times New Roman"/>
          <w:sz w:val="23"/>
          <w:szCs w:val="23"/>
          <w:lang w:val="tr-TR"/>
        </w:rPr>
        <w:t xml:space="preserve"> Hukuki Süreç Muhatabı,</w:t>
      </w:r>
      <w:r w:rsidR="001D660D" w:rsidRPr="001D660D">
        <w:rPr>
          <w:rFonts w:ascii="Times New Roman" w:hAnsi="Times New Roman"/>
          <w:sz w:val="23"/>
          <w:szCs w:val="23"/>
          <w:lang w:val="tr-TR"/>
        </w:rPr>
        <w:t xml:space="preserve"> </w:t>
      </w:r>
      <w:r w:rsidR="001D660D" w:rsidRPr="002466B6">
        <w:rPr>
          <w:rFonts w:ascii="Times New Roman" w:hAnsi="Times New Roman"/>
          <w:sz w:val="23"/>
          <w:szCs w:val="23"/>
          <w:lang w:val="tr-TR"/>
        </w:rPr>
        <w:t xml:space="preserve">Çalışan </w:t>
      </w:r>
      <w:proofErr w:type="gramStart"/>
      <w:r w:rsidR="001D660D" w:rsidRPr="002466B6">
        <w:rPr>
          <w:rFonts w:ascii="Times New Roman" w:hAnsi="Times New Roman"/>
          <w:sz w:val="23"/>
          <w:szCs w:val="23"/>
          <w:lang w:val="tr-TR"/>
        </w:rPr>
        <w:t xml:space="preserve">Adayı, </w:t>
      </w:r>
      <w:r w:rsidR="003D710A" w:rsidRPr="002466B6">
        <w:rPr>
          <w:rFonts w:ascii="Times New Roman" w:hAnsi="Times New Roman"/>
          <w:sz w:val="23"/>
          <w:szCs w:val="23"/>
          <w:lang w:val="tr-TR"/>
        </w:rPr>
        <w:t xml:space="preserve"> Çalışan</w:t>
      </w:r>
      <w:proofErr w:type="gramEnd"/>
      <w:r w:rsidR="003D710A" w:rsidRPr="002466B6">
        <w:rPr>
          <w:rFonts w:ascii="Times New Roman" w:hAnsi="Times New Roman"/>
          <w:sz w:val="23"/>
          <w:szCs w:val="23"/>
          <w:lang w:val="tr-TR"/>
        </w:rPr>
        <w:t xml:space="preserve">, </w:t>
      </w:r>
      <w:r w:rsidR="00A500F0">
        <w:rPr>
          <w:rFonts w:ascii="Times New Roman" w:hAnsi="Times New Roman"/>
          <w:sz w:val="23"/>
          <w:szCs w:val="23"/>
          <w:lang w:val="tr-TR"/>
        </w:rPr>
        <w:t>Taşeron/</w:t>
      </w:r>
      <w:r w:rsidR="006B3D72">
        <w:rPr>
          <w:rFonts w:ascii="Times New Roman" w:hAnsi="Times New Roman"/>
          <w:sz w:val="23"/>
          <w:szCs w:val="23"/>
          <w:lang w:val="tr-TR"/>
        </w:rPr>
        <w:t>Taşeron Çalışanı</w:t>
      </w:r>
      <w:r w:rsidR="00B7210F" w:rsidRPr="002466B6">
        <w:rPr>
          <w:rFonts w:ascii="Times New Roman" w:hAnsi="Times New Roman"/>
          <w:sz w:val="23"/>
          <w:szCs w:val="23"/>
          <w:lang w:val="tr-TR"/>
        </w:rPr>
        <w:t xml:space="preserve"> </w:t>
      </w:r>
      <w:r w:rsidR="003D710A" w:rsidRPr="002466B6">
        <w:rPr>
          <w:rFonts w:ascii="Times New Roman" w:hAnsi="Times New Roman"/>
          <w:sz w:val="23"/>
          <w:szCs w:val="23"/>
          <w:lang w:val="tr-TR"/>
        </w:rPr>
        <w:t>gruplarının özel nitelikli kişisel verileri işlenmekte olup i</w:t>
      </w:r>
      <w:r w:rsidR="00AA6CD7" w:rsidRPr="002466B6">
        <w:rPr>
          <w:rFonts w:ascii="Times New Roman" w:hAnsi="Times New Roman"/>
          <w:sz w:val="23"/>
          <w:szCs w:val="23"/>
          <w:lang w:val="tr-TR"/>
        </w:rPr>
        <w:t>şbu Politika</w:t>
      </w:r>
      <w:r w:rsidR="003D710A" w:rsidRPr="002466B6">
        <w:rPr>
          <w:rFonts w:ascii="Times New Roman" w:hAnsi="Times New Roman"/>
          <w:sz w:val="23"/>
          <w:szCs w:val="23"/>
          <w:lang w:val="tr-TR"/>
        </w:rPr>
        <w:t xml:space="preserve"> </w:t>
      </w:r>
      <w:r w:rsidR="004741CA" w:rsidRPr="002466B6">
        <w:rPr>
          <w:rFonts w:ascii="Times New Roman" w:hAnsi="Times New Roman"/>
          <w:sz w:val="23"/>
          <w:szCs w:val="23"/>
          <w:lang w:val="tr-TR"/>
        </w:rPr>
        <w:t xml:space="preserve">işbu sayılan kişi gruplarının </w:t>
      </w:r>
      <w:r w:rsidR="00AA6CD7" w:rsidRPr="002466B6">
        <w:rPr>
          <w:rFonts w:ascii="Times New Roman" w:hAnsi="Times New Roman"/>
          <w:sz w:val="23"/>
          <w:szCs w:val="23"/>
          <w:lang w:val="tr-TR"/>
        </w:rPr>
        <w:t xml:space="preserve">işlenen </w:t>
      </w:r>
      <w:r w:rsidRPr="002466B6">
        <w:rPr>
          <w:rFonts w:ascii="Times New Roman" w:hAnsi="Times New Roman"/>
          <w:sz w:val="23"/>
          <w:szCs w:val="23"/>
          <w:lang w:val="tr-TR"/>
        </w:rPr>
        <w:t xml:space="preserve">özel nitelikli </w:t>
      </w:r>
      <w:r w:rsidR="00AA6CD7" w:rsidRPr="002466B6">
        <w:rPr>
          <w:rFonts w:ascii="Times New Roman" w:hAnsi="Times New Roman"/>
          <w:sz w:val="23"/>
          <w:szCs w:val="23"/>
          <w:lang w:val="tr-TR"/>
        </w:rPr>
        <w:t xml:space="preserve">kişisel verilerine ilişkindir. </w:t>
      </w:r>
    </w:p>
    <w:p w14:paraId="4492E1F8" w14:textId="77777777" w:rsidR="00AA6CD7" w:rsidRPr="002466B6" w:rsidRDefault="00AA6CD7" w:rsidP="00CB4A7C">
      <w:pPr>
        <w:autoSpaceDE w:val="0"/>
        <w:autoSpaceDN w:val="0"/>
        <w:adjustRightInd w:val="0"/>
        <w:jc w:val="both"/>
        <w:rPr>
          <w:rFonts w:ascii="Times New Roman" w:hAnsi="Times New Roman"/>
          <w:sz w:val="23"/>
          <w:szCs w:val="23"/>
          <w:lang w:val="tr-TR"/>
        </w:rPr>
      </w:pPr>
    </w:p>
    <w:p w14:paraId="51F3C6DA" w14:textId="77777777" w:rsidR="00AA6CD7" w:rsidRPr="002466B6" w:rsidRDefault="00AA6CD7" w:rsidP="00CB4A7C">
      <w:pPr>
        <w:numPr>
          <w:ilvl w:val="0"/>
          <w:numId w:val="2"/>
        </w:numPr>
        <w:autoSpaceDE w:val="0"/>
        <w:autoSpaceDN w:val="0"/>
        <w:adjustRightInd w:val="0"/>
        <w:ind w:left="284"/>
        <w:jc w:val="both"/>
        <w:outlineLvl w:val="1"/>
        <w:rPr>
          <w:rFonts w:ascii="Times New Roman" w:eastAsia="Calibri" w:hAnsi="Times New Roman"/>
          <w:b/>
          <w:sz w:val="23"/>
          <w:szCs w:val="23"/>
          <w:lang w:val="tr-TR"/>
        </w:rPr>
      </w:pPr>
      <w:bookmarkStart w:id="7" w:name="_Toc64552325"/>
      <w:bookmarkStart w:id="8" w:name="_Toc213894681"/>
      <w:r w:rsidRPr="002466B6">
        <w:rPr>
          <w:rFonts w:ascii="Times New Roman" w:eastAsia="Calibri" w:hAnsi="Times New Roman"/>
          <w:b/>
          <w:sz w:val="23"/>
          <w:szCs w:val="23"/>
          <w:lang w:val="tr-TR"/>
        </w:rPr>
        <w:t>TANIMLAR VE KISALTMALAR</w:t>
      </w:r>
      <w:bookmarkEnd w:id="7"/>
      <w:bookmarkEnd w:id="8"/>
    </w:p>
    <w:tbl>
      <w:tblPr>
        <w:tblStyle w:val="TabloKlavuzu1"/>
        <w:tblW w:w="0" w:type="auto"/>
        <w:tblLook w:val="0000" w:firstRow="0" w:lastRow="0" w:firstColumn="0" w:lastColumn="0" w:noHBand="0" w:noVBand="0"/>
      </w:tblPr>
      <w:tblGrid>
        <w:gridCol w:w="2263"/>
        <w:gridCol w:w="6793"/>
      </w:tblGrid>
      <w:tr w:rsidR="00AA6CD7" w:rsidRPr="0064540B" w14:paraId="1C34784A" w14:textId="77777777" w:rsidTr="002126D7">
        <w:trPr>
          <w:trHeight w:val="260"/>
        </w:trPr>
        <w:tc>
          <w:tcPr>
            <w:tcW w:w="2263" w:type="dxa"/>
            <w:vAlign w:val="center"/>
          </w:tcPr>
          <w:p w14:paraId="10207848" w14:textId="77777777" w:rsidR="00AA6CD7" w:rsidRPr="002466B6" w:rsidRDefault="00AA6CD7" w:rsidP="00CB4A7C">
            <w:pPr>
              <w:autoSpaceDE w:val="0"/>
              <w:autoSpaceDN w:val="0"/>
              <w:adjustRightInd w:val="0"/>
              <w:rPr>
                <w:rFonts w:ascii="Times New Roman" w:eastAsia="Cambria" w:hAnsi="Times New Roman"/>
                <w:b/>
                <w:bCs/>
                <w:color w:val="000000"/>
                <w:sz w:val="23"/>
                <w:szCs w:val="23"/>
                <w:lang w:val="tr-TR"/>
              </w:rPr>
            </w:pPr>
            <w:r w:rsidRPr="002466B6">
              <w:rPr>
                <w:rFonts w:ascii="Times New Roman" w:eastAsia="Cambria" w:hAnsi="Times New Roman"/>
                <w:b/>
                <w:bCs/>
                <w:color w:val="000000"/>
                <w:sz w:val="23"/>
                <w:szCs w:val="23"/>
                <w:lang w:val="tr-TR"/>
              </w:rPr>
              <w:t>Açık Rıza</w:t>
            </w:r>
          </w:p>
        </w:tc>
        <w:tc>
          <w:tcPr>
            <w:tcW w:w="6793" w:type="dxa"/>
          </w:tcPr>
          <w:p w14:paraId="48B328E3" w14:textId="77777777" w:rsidR="00AA6CD7" w:rsidRPr="002466B6" w:rsidRDefault="00AA6CD7" w:rsidP="00CB4A7C">
            <w:pPr>
              <w:autoSpaceDE w:val="0"/>
              <w:autoSpaceDN w:val="0"/>
              <w:adjustRightInd w:val="0"/>
              <w:jc w:val="both"/>
              <w:rPr>
                <w:rFonts w:ascii="Times New Roman" w:eastAsia="Cambria" w:hAnsi="Times New Roman"/>
                <w:color w:val="000000"/>
                <w:sz w:val="23"/>
                <w:szCs w:val="23"/>
                <w:lang w:val="tr-TR"/>
              </w:rPr>
            </w:pPr>
            <w:r w:rsidRPr="002466B6">
              <w:rPr>
                <w:rFonts w:ascii="Times New Roman" w:eastAsia="Cambria" w:hAnsi="Times New Roman"/>
                <w:color w:val="000000"/>
                <w:sz w:val="23"/>
                <w:szCs w:val="23"/>
                <w:lang w:val="tr-TR"/>
              </w:rPr>
              <w:t xml:space="preserve">Belirli bir konuya ilişkin, bilgilendirilmeye dayanan ve özgür iradeyle açıklanan rıza. </w:t>
            </w:r>
          </w:p>
        </w:tc>
      </w:tr>
      <w:tr w:rsidR="00AA6CD7" w:rsidRPr="0064540B" w14:paraId="64F55BC9" w14:textId="77777777" w:rsidTr="002126D7">
        <w:trPr>
          <w:trHeight w:val="260"/>
        </w:trPr>
        <w:tc>
          <w:tcPr>
            <w:tcW w:w="2263" w:type="dxa"/>
            <w:vAlign w:val="center"/>
          </w:tcPr>
          <w:p w14:paraId="23F770F9" w14:textId="77777777" w:rsidR="00AA6CD7" w:rsidRPr="002466B6" w:rsidRDefault="00AA6CD7" w:rsidP="00CB4A7C">
            <w:pPr>
              <w:autoSpaceDE w:val="0"/>
              <w:autoSpaceDN w:val="0"/>
              <w:adjustRightInd w:val="0"/>
              <w:rPr>
                <w:rFonts w:ascii="Times New Roman" w:eastAsia="Cambria" w:hAnsi="Times New Roman"/>
                <w:color w:val="000000"/>
                <w:sz w:val="23"/>
                <w:szCs w:val="23"/>
                <w:lang w:val="tr-TR"/>
              </w:rPr>
            </w:pPr>
            <w:r w:rsidRPr="002466B6">
              <w:rPr>
                <w:rFonts w:ascii="Times New Roman" w:eastAsia="Cambria" w:hAnsi="Times New Roman"/>
                <w:b/>
                <w:bCs/>
                <w:color w:val="000000"/>
                <w:sz w:val="23"/>
                <w:szCs w:val="23"/>
                <w:lang w:val="tr-TR"/>
              </w:rPr>
              <w:t>Alıcı Grubu</w:t>
            </w:r>
          </w:p>
        </w:tc>
        <w:tc>
          <w:tcPr>
            <w:tcW w:w="6793" w:type="dxa"/>
          </w:tcPr>
          <w:p w14:paraId="66B5BBE0" w14:textId="77777777" w:rsidR="00AA6CD7" w:rsidRPr="002466B6" w:rsidRDefault="00AA6CD7" w:rsidP="00CB4A7C">
            <w:pPr>
              <w:autoSpaceDE w:val="0"/>
              <w:autoSpaceDN w:val="0"/>
              <w:adjustRightInd w:val="0"/>
              <w:jc w:val="both"/>
              <w:rPr>
                <w:rFonts w:ascii="Times New Roman" w:eastAsia="Cambria" w:hAnsi="Times New Roman"/>
                <w:color w:val="000000"/>
                <w:sz w:val="23"/>
                <w:szCs w:val="23"/>
                <w:lang w:val="tr-TR"/>
              </w:rPr>
            </w:pPr>
            <w:r w:rsidRPr="002466B6">
              <w:rPr>
                <w:rFonts w:ascii="Times New Roman" w:eastAsia="Cambria" w:hAnsi="Times New Roman"/>
                <w:color w:val="000000"/>
                <w:sz w:val="23"/>
                <w:szCs w:val="23"/>
                <w:lang w:val="tr-TR"/>
              </w:rPr>
              <w:t xml:space="preserve">Veri sorumlusu tarafından kişisel verilerin aktarıldığı gerçek veya tüzel kişi kategorisi. </w:t>
            </w:r>
          </w:p>
        </w:tc>
      </w:tr>
      <w:tr w:rsidR="00AA6CD7" w:rsidRPr="0064540B" w14:paraId="320A8AEF" w14:textId="77777777" w:rsidTr="002126D7">
        <w:trPr>
          <w:trHeight w:val="411"/>
        </w:trPr>
        <w:tc>
          <w:tcPr>
            <w:tcW w:w="2263" w:type="dxa"/>
            <w:vAlign w:val="center"/>
          </w:tcPr>
          <w:p w14:paraId="33CF1EF0" w14:textId="77777777" w:rsidR="00AA6CD7" w:rsidRPr="002466B6" w:rsidRDefault="00AA6CD7" w:rsidP="00CB4A7C">
            <w:pPr>
              <w:autoSpaceDE w:val="0"/>
              <w:autoSpaceDN w:val="0"/>
              <w:adjustRightInd w:val="0"/>
              <w:rPr>
                <w:rFonts w:ascii="Times New Roman" w:eastAsia="Cambria" w:hAnsi="Times New Roman"/>
                <w:color w:val="000000"/>
                <w:sz w:val="23"/>
                <w:szCs w:val="23"/>
                <w:lang w:val="tr-TR"/>
              </w:rPr>
            </w:pPr>
            <w:r w:rsidRPr="002466B6">
              <w:rPr>
                <w:rFonts w:ascii="Times New Roman" w:eastAsia="Cambria" w:hAnsi="Times New Roman"/>
                <w:b/>
                <w:bCs/>
                <w:color w:val="000000"/>
                <w:sz w:val="23"/>
                <w:szCs w:val="23"/>
                <w:lang w:val="tr-TR"/>
              </w:rPr>
              <w:t>Anonim Hale Getirme</w:t>
            </w:r>
          </w:p>
        </w:tc>
        <w:tc>
          <w:tcPr>
            <w:tcW w:w="6793" w:type="dxa"/>
          </w:tcPr>
          <w:p w14:paraId="2BE2ACC3" w14:textId="77777777" w:rsidR="00AA6CD7" w:rsidRPr="002466B6" w:rsidRDefault="00AA6CD7" w:rsidP="00CB4A7C">
            <w:pPr>
              <w:autoSpaceDE w:val="0"/>
              <w:autoSpaceDN w:val="0"/>
              <w:adjustRightInd w:val="0"/>
              <w:jc w:val="both"/>
              <w:rPr>
                <w:rFonts w:ascii="Times New Roman" w:eastAsia="Cambria" w:hAnsi="Times New Roman"/>
                <w:color w:val="000000"/>
                <w:sz w:val="23"/>
                <w:szCs w:val="23"/>
                <w:lang w:val="tr-TR"/>
              </w:rPr>
            </w:pPr>
            <w:r w:rsidRPr="002466B6">
              <w:rPr>
                <w:rFonts w:ascii="Times New Roman" w:eastAsia="Cambria" w:hAnsi="Times New Roman"/>
                <w:color w:val="000000"/>
                <w:sz w:val="23"/>
                <w:szCs w:val="23"/>
                <w:lang w:val="tr-TR"/>
              </w:rPr>
              <w:t xml:space="preserve">Kişisel verilerin, başka verilerle eşleştirilerek dahi hiçbir surette kimliği belirli veya belirlenebilir bir gerçek kişiyle ilişkilendirilemeyecek hale getirilmesi. </w:t>
            </w:r>
          </w:p>
        </w:tc>
      </w:tr>
      <w:tr w:rsidR="00AA6CD7" w:rsidRPr="0064540B" w14:paraId="2C5C4ADD" w14:textId="77777777" w:rsidTr="002126D7">
        <w:trPr>
          <w:trHeight w:val="260"/>
        </w:trPr>
        <w:tc>
          <w:tcPr>
            <w:tcW w:w="2263" w:type="dxa"/>
            <w:vAlign w:val="center"/>
          </w:tcPr>
          <w:p w14:paraId="5980C159" w14:textId="77777777" w:rsidR="00AA6CD7" w:rsidRPr="002466B6" w:rsidRDefault="00AA6CD7" w:rsidP="00CB4A7C">
            <w:pPr>
              <w:autoSpaceDE w:val="0"/>
              <w:autoSpaceDN w:val="0"/>
              <w:adjustRightInd w:val="0"/>
              <w:rPr>
                <w:rFonts w:ascii="Times New Roman" w:eastAsia="Cambria" w:hAnsi="Times New Roman"/>
                <w:color w:val="000000"/>
                <w:sz w:val="23"/>
                <w:szCs w:val="23"/>
                <w:lang w:val="tr-TR"/>
              </w:rPr>
            </w:pPr>
            <w:r w:rsidRPr="002466B6">
              <w:rPr>
                <w:rFonts w:ascii="Times New Roman" w:eastAsia="Cambria" w:hAnsi="Times New Roman"/>
                <w:b/>
                <w:bCs/>
                <w:color w:val="000000"/>
                <w:sz w:val="23"/>
                <w:szCs w:val="23"/>
                <w:lang w:val="tr-TR"/>
              </w:rPr>
              <w:t>Elektronik Ortam</w:t>
            </w:r>
          </w:p>
        </w:tc>
        <w:tc>
          <w:tcPr>
            <w:tcW w:w="6793" w:type="dxa"/>
          </w:tcPr>
          <w:p w14:paraId="3B865AF5" w14:textId="77777777" w:rsidR="00AA6CD7" w:rsidRPr="002466B6" w:rsidRDefault="00AA6CD7" w:rsidP="00CB4A7C">
            <w:pPr>
              <w:autoSpaceDE w:val="0"/>
              <w:autoSpaceDN w:val="0"/>
              <w:adjustRightInd w:val="0"/>
              <w:jc w:val="both"/>
              <w:rPr>
                <w:rFonts w:ascii="Times New Roman" w:eastAsia="Cambria" w:hAnsi="Times New Roman"/>
                <w:color w:val="000000"/>
                <w:sz w:val="23"/>
                <w:szCs w:val="23"/>
                <w:lang w:val="tr-TR"/>
              </w:rPr>
            </w:pPr>
            <w:r w:rsidRPr="002466B6">
              <w:rPr>
                <w:rFonts w:ascii="Times New Roman" w:eastAsia="Cambria" w:hAnsi="Times New Roman"/>
                <w:color w:val="000000"/>
                <w:sz w:val="23"/>
                <w:szCs w:val="23"/>
                <w:lang w:val="tr-TR"/>
              </w:rPr>
              <w:t xml:space="preserve">Kişisel verilerin elektronik aygıtlar ile oluşturulabildiği, okunabildiği, değiştirilebildiği ve yazılabildiği ortamlar. </w:t>
            </w:r>
          </w:p>
        </w:tc>
      </w:tr>
      <w:tr w:rsidR="00AA6CD7" w:rsidRPr="0064540B" w14:paraId="6120CF83" w14:textId="77777777" w:rsidTr="002126D7">
        <w:trPr>
          <w:trHeight w:val="265"/>
        </w:trPr>
        <w:tc>
          <w:tcPr>
            <w:tcW w:w="2263" w:type="dxa"/>
            <w:vAlign w:val="center"/>
          </w:tcPr>
          <w:p w14:paraId="6BB0BC4D" w14:textId="77777777" w:rsidR="00AA6CD7" w:rsidRPr="002466B6" w:rsidRDefault="00AA6CD7" w:rsidP="00CB4A7C">
            <w:pPr>
              <w:autoSpaceDE w:val="0"/>
              <w:autoSpaceDN w:val="0"/>
              <w:adjustRightInd w:val="0"/>
              <w:rPr>
                <w:rFonts w:ascii="Times New Roman" w:eastAsia="Cambria" w:hAnsi="Times New Roman"/>
                <w:color w:val="000000"/>
                <w:sz w:val="23"/>
                <w:szCs w:val="23"/>
                <w:lang w:val="tr-TR"/>
              </w:rPr>
            </w:pPr>
            <w:r w:rsidRPr="002466B6">
              <w:rPr>
                <w:rFonts w:ascii="Times New Roman" w:eastAsia="Cambria" w:hAnsi="Times New Roman"/>
                <w:b/>
                <w:bCs/>
                <w:color w:val="000000"/>
                <w:sz w:val="23"/>
                <w:szCs w:val="23"/>
                <w:lang w:val="tr-TR"/>
              </w:rPr>
              <w:t>Elektronik Olmayan Ortam</w:t>
            </w:r>
          </w:p>
        </w:tc>
        <w:tc>
          <w:tcPr>
            <w:tcW w:w="6793" w:type="dxa"/>
          </w:tcPr>
          <w:p w14:paraId="7634C2C4" w14:textId="77777777" w:rsidR="00AA6CD7" w:rsidRPr="002466B6" w:rsidRDefault="00AA6CD7" w:rsidP="00CB4A7C">
            <w:pPr>
              <w:autoSpaceDE w:val="0"/>
              <w:autoSpaceDN w:val="0"/>
              <w:adjustRightInd w:val="0"/>
              <w:jc w:val="both"/>
              <w:rPr>
                <w:rFonts w:ascii="Times New Roman" w:eastAsia="Cambria" w:hAnsi="Times New Roman"/>
                <w:color w:val="000000"/>
                <w:sz w:val="23"/>
                <w:szCs w:val="23"/>
                <w:lang w:val="tr-TR"/>
              </w:rPr>
            </w:pPr>
            <w:r w:rsidRPr="002466B6">
              <w:rPr>
                <w:rFonts w:ascii="Times New Roman" w:eastAsia="Cambria" w:hAnsi="Times New Roman"/>
                <w:color w:val="000000"/>
                <w:sz w:val="23"/>
                <w:szCs w:val="23"/>
                <w:lang w:val="tr-TR"/>
              </w:rPr>
              <w:t xml:space="preserve">Elektronik ortamların dışında kalan tüm yazılı, basılı, görsel vb. diğer ortamlar. </w:t>
            </w:r>
          </w:p>
        </w:tc>
      </w:tr>
      <w:tr w:rsidR="00AA6CD7" w:rsidRPr="0064540B" w14:paraId="5CFBE819" w14:textId="77777777" w:rsidTr="002126D7">
        <w:trPr>
          <w:trHeight w:val="260"/>
        </w:trPr>
        <w:tc>
          <w:tcPr>
            <w:tcW w:w="2263" w:type="dxa"/>
            <w:vAlign w:val="center"/>
          </w:tcPr>
          <w:p w14:paraId="42C5CD99" w14:textId="77777777" w:rsidR="00AA6CD7" w:rsidRPr="002466B6" w:rsidRDefault="00AA6CD7" w:rsidP="00CB4A7C">
            <w:pPr>
              <w:autoSpaceDE w:val="0"/>
              <w:autoSpaceDN w:val="0"/>
              <w:adjustRightInd w:val="0"/>
              <w:rPr>
                <w:rFonts w:ascii="Times New Roman" w:eastAsia="Cambria" w:hAnsi="Times New Roman"/>
                <w:color w:val="000000"/>
                <w:sz w:val="23"/>
                <w:szCs w:val="23"/>
                <w:lang w:val="tr-TR"/>
              </w:rPr>
            </w:pPr>
            <w:r w:rsidRPr="002466B6">
              <w:rPr>
                <w:rFonts w:ascii="Times New Roman" w:eastAsia="Cambria" w:hAnsi="Times New Roman"/>
                <w:b/>
                <w:bCs/>
                <w:color w:val="000000"/>
                <w:sz w:val="23"/>
                <w:szCs w:val="23"/>
                <w:lang w:val="tr-TR"/>
              </w:rPr>
              <w:t>Hizmet Sağlayıcı</w:t>
            </w:r>
          </w:p>
        </w:tc>
        <w:tc>
          <w:tcPr>
            <w:tcW w:w="6793" w:type="dxa"/>
          </w:tcPr>
          <w:p w14:paraId="396D4DD5" w14:textId="77777777" w:rsidR="00AA6CD7" w:rsidRPr="002466B6" w:rsidRDefault="00AA6CD7" w:rsidP="00CB4A7C">
            <w:pPr>
              <w:autoSpaceDE w:val="0"/>
              <w:autoSpaceDN w:val="0"/>
              <w:adjustRightInd w:val="0"/>
              <w:jc w:val="both"/>
              <w:rPr>
                <w:rFonts w:ascii="Times New Roman" w:eastAsia="Cambria" w:hAnsi="Times New Roman"/>
                <w:color w:val="000000"/>
                <w:sz w:val="23"/>
                <w:szCs w:val="23"/>
                <w:lang w:val="tr-TR"/>
              </w:rPr>
            </w:pPr>
            <w:r w:rsidRPr="002466B6">
              <w:rPr>
                <w:rFonts w:ascii="Times New Roman" w:eastAsia="Cambria" w:hAnsi="Times New Roman"/>
                <w:color w:val="000000"/>
                <w:sz w:val="23"/>
                <w:szCs w:val="23"/>
                <w:lang w:val="tr-TR"/>
              </w:rPr>
              <w:t xml:space="preserve">Şirket ile belirli bir sözleşme çerçevesinde hizmet sağlayan gerçek veya tüzel kişi. </w:t>
            </w:r>
          </w:p>
          <w:p w14:paraId="314FC9C2" w14:textId="77777777" w:rsidR="00AA6CD7" w:rsidRPr="002466B6" w:rsidRDefault="00AA6CD7" w:rsidP="00CB4A7C">
            <w:pPr>
              <w:autoSpaceDE w:val="0"/>
              <w:autoSpaceDN w:val="0"/>
              <w:adjustRightInd w:val="0"/>
              <w:jc w:val="both"/>
              <w:rPr>
                <w:rFonts w:ascii="Times New Roman" w:eastAsia="Cambria" w:hAnsi="Times New Roman"/>
                <w:color w:val="000000"/>
                <w:sz w:val="23"/>
                <w:szCs w:val="23"/>
                <w:lang w:val="tr-TR"/>
              </w:rPr>
            </w:pPr>
          </w:p>
        </w:tc>
      </w:tr>
      <w:tr w:rsidR="00AA6CD7" w:rsidRPr="0064540B" w14:paraId="17B8B13F" w14:textId="77777777" w:rsidTr="002126D7">
        <w:trPr>
          <w:trHeight w:val="260"/>
        </w:trPr>
        <w:tc>
          <w:tcPr>
            <w:tcW w:w="2263" w:type="dxa"/>
            <w:vAlign w:val="center"/>
          </w:tcPr>
          <w:p w14:paraId="4703F201" w14:textId="77777777" w:rsidR="00AA6CD7" w:rsidRPr="002466B6" w:rsidRDefault="00AA6CD7" w:rsidP="00CB4A7C">
            <w:pPr>
              <w:autoSpaceDE w:val="0"/>
              <w:autoSpaceDN w:val="0"/>
              <w:adjustRightInd w:val="0"/>
              <w:rPr>
                <w:rFonts w:ascii="Times New Roman" w:eastAsia="Cambria" w:hAnsi="Times New Roman"/>
                <w:b/>
                <w:bCs/>
                <w:color w:val="000000"/>
                <w:sz w:val="23"/>
                <w:szCs w:val="23"/>
                <w:lang w:val="tr-TR"/>
              </w:rPr>
            </w:pPr>
            <w:r w:rsidRPr="002466B6">
              <w:rPr>
                <w:rFonts w:ascii="Times New Roman" w:eastAsia="Cambria" w:hAnsi="Times New Roman"/>
                <w:b/>
                <w:bCs/>
                <w:color w:val="000000"/>
                <w:sz w:val="23"/>
                <w:szCs w:val="23"/>
                <w:lang w:val="tr-TR"/>
              </w:rPr>
              <w:t>İlgili Kişi</w:t>
            </w:r>
          </w:p>
        </w:tc>
        <w:tc>
          <w:tcPr>
            <w:tcW w:w="6793" w:type="dxa"/>
          </w:tcPr>
          <w:p w14:paraId="7D67F1EB" w14:textId="77777777" w:rsidR="00AA6CD7" w:rsidRPr="002466B6" w:rsidRDefault="00AA6CD7" w:rsidP="00CB4A7C">
            <w:pPr>
              <w:autoSpaceDE w:val="0"/>
              <w:autoSpaceDN w:val="0"/>
              <w:adjustRightInd w:val="0"/>
              <w:jc w:val="both"/>
              <w:rPr>
                <w:rFonts w:ascii="Times New Roman" w:eastAsia="Cambria" w:hAnsi="Times New Roman"/>
                <w:color w:val="000000"/>
                <w:sz w:val="23"/>
                <w:szCs w:val="23"/>
                <w:lang w:val="tr-TR"/>
              </w:rPr>
            </w:pPr>
            <w:r w:rsidRPr="002466B6">
              <w:rPr>
                <w:rFonts w:ascii="Times New Roman" w:eastAsia="Cambria" w:hAnsi="Times New Roman"/>
                <w:color w:val="000000"/>
                <w:sz w:val="23"/>
                <w:szCs w:val="23"/>
                <w:lang w:val="tr-TR"/>
              </w:rPr>
              <w:t xml:space="preserve">Kişisel verisi işlenen gerçek kişi. </w:t>
            </w:r>
          </w:p>
        </w:tc>
      </w:tr>
      <w:tr w:rsidR="00AA6CD7" w:rsidRPr="0064540B" w14:paraId="1E7145A9" w14:textId="77777777" w:rsidTr="002126D7">
        <w:trPr>
          <w:trHeight w:val="260"/>
        </w:trPr>
        <w:tc>
          <w:tcPr>
            <w:tcW w:w="2263" w:type="dxa"/>
            <w:vAlign w:val="center"/>
          </w:tcPr>
          <w:p w14:paraId="4E5732B6" w14:textId="77777777" w:rsidR="00AA6CD7" w:rsidRPr="002466B6" w:rsidRDefault="00AA6CD7" w:rsidP="00CB4A7C">
            <w:pPr>
              <w:autoSpaceDE w:val="0"/>
              <w:autoSpaceDN w:val="0"/>
              <w:adjustRightInd w:val="0"/>
              <w:rPr>
                <w:rFonts w:ascii="Times New Roman" w:eastAsia="Cambria" w:hAnsi="Times New Roman"/>
                <w:b/>
                <w:bCs/>
                <w:color w:val="000000"/>
                <w:sz w:val="23"/>
                <w:szCs w:val="23"/>
                <w:lang w:val="tr-TR"/>
              </w:rPr>
            </w:pPr>
            <w:r w:rsidRPr="002466B6">
              <w:rPr>
                <w:rFonts w:ascii="Times New Roman" w:eastAsia="Cambria" w:hAnsi="Times New Roman"/>
                <w:b/>
                <w:bCs/>
                <w:color w:val="000000"/>
                <w:sz w:val="23"/>
                <w:szCs w:val="23"/>
                <w:lang w:val="tr-TR"/>
              </w:rPr>
              <w:t>İmha</w:t>
            </w:r>
          </w:p>
        </w:tc>
        <w:tc>
          <w:tcPr>
            <w:tcW w:w="6793" w:type="dxa"/>
          </w:tcPr>
          <w:p w14:paraId="02414E9B" w14:textId="77777777" w:rsidR="00AA6CD7" w:rsidRPr="002466B6" w:rsidRDefault="00AA6CD7" w:rsidP="00CB4A7C">
            <w:pPr>
              <w:autoSpaceDE w:val="0"/>
              <w:autoSpaceDN w:val="0"/>
              <w:adjustRightInd w:val="0"/>
              <w:jc w:val="both"/>
              <w:rPr>
                <w:rFonts w:ascii="Times New Roman" w:eastAsia="Cambria" w:hAnsi="Times New Roman"/>
                <w:color w:val="000000"/>
                <w:sz w:val="23"/>
                <w:szCs w:val="23"/>
                <w:lang w:val="tr-TR"/>
              </w:rPr>
            </w:pPr>
            <w:r w:rsidRPr="002466B6">
              <w:rPr>
                <w:rFonts w:ascii="Times New Roman" w:eastAsia="Cambria" w:hAnsi="Times New Roman"/>
                <w:color w:val="000000"/>
                <w:sz w:val="23"/>
                <w:szCs w:val="23"/>
                <w:lang w:val="tr-TR"/>
              </w:rPr>
              <w:t xml:space="preserve">Kişisel verilerin silinmesi, yok edilmesi veya anonim hale getirilmesi. </w:t>
            </w:r>
          </w:p>
        </w:tc>
      </w:tr>
      <w:tr w:rsidR="00AA6CD7" w:rsidRPr="0064540B" w14:paraId="0BE9E3F8" w14:textId="77777777" w:rsidTr="002126D7">
        <w:trPr>
          <w:trHeight w:val="260"/>
        </w:trPr>
        <w:tc>
          <w:tcPr>
            <w:tcW w:w="2263" w:type="dxa"/>
            <w:vAlign w:val="center"/>
          </w:tcPr>
          <w:p w14:paraId="7A8A2475" w14:textId="77777777" w:rsidR="00AA6CD7" w:rsidRPr="002466B6" w:rsidRDefault="00AA6CD7" w:rsidP="00CB4A7C">
            <w:pPr>
              <w:autoSpaceDE w:val="0"/>
              <w:autoSpaceDN w:val="0"/>
              <w:adjustRightInd w:val="0"/>
              <w:rPr>
                <w:rFonts w:ascii="Times New Roman" w:eastAsia="Cambria" w:hAnsi="Times New Roman"/>
                <w:b/>
                <w:bCs/>
                <w:color w:val="000000"/>
                <w:sz w:val="23"/>
                <w:szCs w:val="23"/>
                <w:lang w:val="tr-TR"/>
              </w:rPr>
            </w:pPr>
            <w:r w:rsidRPr="002466B6">
              <w:rPr>
                <w:rFonts w:ascii="Times New Roman" w:eastAsia="Cambria" w:hAnsi="Times New Roman"/>
                <w:b/>
                <w:bCs/>
                <w:color w:val="000000"/>
                <w:sz w:val="23"/>
                <w:szCs w:val="23"/>
                <w:lang w:val="tr-TR"/>
              </w:rPr>
              <w:t>Kanun</w:t>
            </w:r>
          </w:p>
        </w:tc>
        <w:tc>
          <w:tcPr>
            <w:tcW w:w="6793" w:type="dxa"/>
          </w:tcPr>
          <w:p w14:paraId="20A598F6" w14:textId="77777777" w:rsidR="00AA6CD7" w:rsidRPr="002466B6" w:rsidRDefault="00AA6CD7" w:rsidP="00CB4A7C">
            <w:pPr>
              <w:autoSpaceDE w:val="0"/>
              <w:autoSpaceDN w:val="0"/>
              <w:adjustRightInd w:val="0"/>
              <w:jc w:val="both"/>
              <w:rPr>
                <w:rFonts w:ascii="Times New Roman" w:eastAsia="Cambria" w:hAnsi="Times New Roman"/>
                <w:color w:val="000000"/>
                <w:sz w:val="23"/>
                <w:szCs w:val="23"/>
                <w:lang w:val="tr-TR"/>
              </w:rPr>
            </w:pPr>
            <w:r w:rsidRPr="002466B6">
              <w:rPr>
                <w:rFonts w:ascii="Times New Roman" w:eastAsia="Cambria" w:hAnsi="Times New Roman"/>
                <w:color w:val="000000"/>
                <w:sz w:val="23"/>
                <w:szCs w:val="23"/>
                <w:lang w:val="tr-TR"/>
              </w:rPr>
              <w:t xml:space="preserve">6698 Sayılı Kişisel Verilerin Korunması Kanunu. </w:t>
            </w:r>
          </w:p>
        </w:tc>
      </w:tr>
      <w:tr w:rsidR="00AA6CD7" w:rsidRPr="0064540B" w14:paraId="0A985139" w14:textId="77777777" w:rsidTr="002126D7">
        <w:trPr>
          <w:trHeight w:val="260"/>
        </w:trPr>
        <w:tc>
          <w:tcPr>
            <w:tcW w:w="2263" w:type="dxa"/>
            <w:vAlign w:val="center"/>
          </w:tcPr>
          <w:p w14:paraId="26DB6954" w14:textId="77777777" w:rsidR="00AA6CD7" w:rsidRPr="002466B6" w:rsidRDefault="00AA6CD7" w:rsidP="00CB4A7C">
            <w:pPr>
              <w:autoSpaceDE w:val="0"/>
              <w:autoSpaceDN w:val="0"/>
              <w:adjustRightInd w:val="0"/>
              <w:rPr>
                <w:rFonts w:ascii="Times New Roman" w:eastAsia="Cambria" w:hAnsi="Times New Roman"/>
                <w:b/>
                <w:bCs/>
                <w:color w:val="000000"/>
                <w:sz w:val="23"/>
                <w:szCs w:val="23"/>
                <w:lang w:val="tr-TR"/>
              </w:rPr>
            </w:pPr>
            <w:r w:rsidRPr="002466B6">
              <w:rPr>
                <w:rFonts w:ascii="Times New Roman" w:eastAsia="Cambria" w:hAnsi="Times New Roman"/>
                <w:b/>
                <w:bCs/>
                <w:color w:val="000000"/>
                <w:sz w:val="23"/>
                <w:szCs w:val="23"/>
                <w:lang w:val="tr-TR"/>
              </w:rPr>
              <w:t>Kayıt Ortamı</w:t>
            </w:r>
          </w:p>
        </w:tc>
        <w:tc>
          <w:tcPr>
            <w:tcW w:w="6793" w:type="dxa"/>
          </w:tcPr>
          <w:p w14:paraId="4A6472E3" w14:textId="77777777" w:rsidR="00AA6CD7" w:rsidRPr="002466B6" w:rsidRDefault="00AA6CD7" w:rsidP="00CB4A7C">
            <w:pPr>
              <w:autoSpaceDE w:val="0"/>
              <w:autoSpaceDN w:val="0"/>
              <w:adjustRightInd w:val="0"/>
              <w:jc w:val="both"/>
              <w:rPr>
                <w:rFonts w:ascii="Times New Roman" w:eastAsia="Cambria" w:hAnsi="Times New Roman"/>
                <w:color w:val="000000"/>
                <w:sz w:val="23"/>
                <w:szCs w:val="23"/>
                <w:lang w:val="tr-TR"/>
              </w:rPr>
            </w:pPr>
            <w:r w:rsidRPr="002466B6">
              <w:rPr>
                <w:rFonts w:ascii="Times New Roman" w:eastAsia="Cambria" w:hAnsi="Times New Roman"/>
                <w:color w:val="000000"/>
                <w:sz w:val="23"/>
                <w:szCs w:val="23"/>
                <w:lang w:val="tr-TR"/>
              </w:rPr>
              <w:t xml:space="preserve">Tamamen veya kısmen otomatik olan ya da herhangi bir veri kayıt sisteminin parçası olmak kaydıyla otomatik olmayan yollarla işlenen kişisel verilerin bulunduğu her türlü ortam. </w:t>
            </w:r>
          </w:p>
        </w:tc>
      </w:tr>
      <w:tr w:rsidR="00AA6CD7" w:rsidRPr="0064540B" w14:paraId="4C66DD41" w14:textId="77777777" w:rsidTr="002126D7">
        <w:trPr>
          <w:trHeight w:val="260"/>
        </w:trPr>
        <w:tc>
          <w:tcPr>
            <w:tcW w:w="2263" w:type="dxa"/>
            <w:vAlign w:val="center"/>
          </w:tcPr>
          <w:p w14:paraId="1070BA9F" w14:textId="77777777" w:rsidR="00AA6CD7" w:rsidRPr="002466B6" w:rsidRDefault="00AA6CD7" w:rsidP="00CB4A7C">
            <w:pPr>
              <w:autoSpaceDE w:val="0"/>
              <w:autoSpaceDN w:val="0"/>
              <w:adjustRightInd w:val="0"/>
              <w:rPr>
                <w:rFonts w:ascii="Times New Roman" w:eastAsia="Cambria" w:hAnsi="Times New Roman"/>
                <w:b/>
                <w:bCs/>
                <w:color w:val="000000"/>
                <w:sz w:val="23"/>
                <w:szCs w:val="23"/>
                <w:lang w:val="tr-TR"/>
              </w:rPr>
            </w:pPr>
            <w:r w:rsidRPr="002466B6">
              <w:rPr>
                <w:rFonts w:ascii="Times New Roman" w:eastAsia="Cambria" w:hAnsi="Times New Roman"/>
                <w:b/>
                <w:bCs/>
                <w:color w:val="000000"/>
                <w:sz w:val="23"/>
                <w:szCs w:val="23"/>
                <w:lang w:val="tr-TR"/>
              </w:rPr>
              <w:t>Kişisel Veri</w:t>
            </w:r>
          </w:p>
        </w:tc>
        <w:tc>
          <w:tcPr>
            <w:tcW w:w="6793" w:type="dxa"/>
          </w:tcPr>
          <w:p w14:paraId="4FB4211B" w14:textId="77777777" w:rsidR="00AA6CD7" w:rsidRPr="002466B6" w:rsidRDefault="00AA6CD7" w:rsidP="00CB4A7C">
            <w:pPr>
              <w:autoSpaceDE w:val="0"/>
              <w:autoSpaceDN w:val="0"/>
              <w:adjustRightInd w:val="0"/>
              <w:jc w:val="both"/>
              <w:rPr>
                <w:rFonts w:ascii="Times New Roman" w:eastAsia="Cambria" w:hAnsi="Times New Roman"/>
                <w:color w:val="000000"/>
                <w:sz w:val="23"/>
                <w:szCs w:val="23"/>
                <w:lang w:val="tr-TR"/>
              </w:rPr>
            </w:pPr>
            <w:r w:rsidRPr="002466B6">
              <w:rPr>
                <w:rFonts w:ascii="Times New Roman" w:eastAsia="Cambria" w:hAnsi="Times New Roman"/>
                <w:color w:val="000000"/>
                <w:sz w:val="23"/>
                <w:szCs w:val="23"/>
                <w:lang w:val="tr-TR"/>
              </w:rPr>
              <w:t xml:space="preserve">Kimliği belirli veya belirlenebilir gerçek kişiye ilişkin her türlü bilgi. </w:t>
            </w:r>
          </w:p>
        </w:tc>
      </w:tr>
      <w:tr w:rsidR="00AA6CD7" w:rsidRPr="0064540B" w14:paraId="5E9CCA3E" w14:textId="77777777" w:rsidTr="002126D7">
        <w:trPr>
          <w:trHeight w:val="260"/>
        </w:trPr>
        <w:tc>
          <w:tcPr>
            <w:tcW w:w="2263" w:type="dxa"/>
            <w:vAlign w:val="center"/>
          </w:tcPr>
          <w:p w14:paraId="2142D54A" w14:textId="77777777" w:rsidR="00AA6CD7" w:rsidRPr="002466B6" w:rsidRDefault="00AA6CD7" w:rsidP="00CB4A7C">
            <w:pPr>
              <w:autoSpaceDE w:val="0"/>
              <w:autoSpaceDN w:val="0"/>
              <w:adjustRightInd w:val="0"/>
              <w:rPr>
                <w:rFonts w:ascii="Times New Roman" w:eastAsia="Cambria" w:hAnsi="Times New Roman"/>
                <w:b/>
                <w:bCs/>
                <w:color w:val="000000"/>
                <w:sz w:val="23"/>
                <w:szCs w:val="23"/>
                <w:lang w:val="tr-TR"/>
              </w:rPr>
            </w:pPr>
            <w:r w:rsidRPr="002466B6">
              <w:rPr>
                <w:rFonts w:ascii="Times New Roman" w:eastAsia="Cambria" w:hAnsi="Times New Roman"/>
                <w:b/>
                <w:bCs/>
                <w:color w:val="000000"/>
                <w:sz w:val="23"/>
                <w:szCs w:val="23"/>
                <w:lang w:val="tr-TR"/>
              </w:rPr>
              <w:t>Kişisel Verilerin İşlenmesi</w:t>
            </w:r>
          </w:p>
        </w:tc>
        <w:tc>
          <w:tcPr>
            <w:tcW w:w="6793" w:type="dxa"/>
          </w:tcPr>
          <w:p w14:paraId="1BFD4716" w14:textId="77777777" w:rsidR="00AA6CD7" w:rsidRPr="002466B6" w:rsidRDefault="00AA6CD7" w:rsidP="00CB4A7C">
            <w:pPr>
              <w:autoSpaceDE w:val="0"/>
              <w:autoSpaceDN w:val="0"/>
              <w:adjustRightInd w:val="0"/>
              <w:jc w:val="both"/>
              <w:rPr>
                <w:rFonts w:ascii="Times New Roman" w:eastAsia="Cambria" w:hAnsi="Times New Roman"/>
                <w:color w:val="000000"/>
                <w:sz w:val="23"/>
                <w:szCs w:val="23"/>
                <w:lang w:val="tr-TR"/>
              </w:rPr>
            </w:pPr>
            <w:r w:rsidRPr="002466B6">
              <w:rPr>
                <w:rFonts w:ascii="Times New Roman" w:eastAsia="Cambria" w:hAnsi="Times New Roman"/>
                <w:color w:val="000000"/>
                <w:sz w:val="23"/>
                <w:szCs w:val="23"/>
                <w:lang w:val="tr-TR"/>
              </w:rPr>
              <w:t xml:space="preserve">Kişisel verilerin tamamen veya kısmen otomatik olan ya da herhangi bir veri kayıt sisteminin parçası olmak kaydıyla otomatik olmayan yollarla elde edilmesi, kaydedilmesi, depolanması, saklanması, değiştirilmesi, </w:t>
            </w:r>
            <w:r w:rsidRPr="002466B6">
              <w:rPr>
                <w:rFonts w:ascii="Times New Roman" w:eastAsia="Cambria" w:hAnsi="Times New Roman"/>
                <w:color w:val="000000"/>
                <w:sz w:val="23"/>
                <w:szCs w:val="23"/>
                <w:lang w:val="tr-TR"/>
              </w:rPr>
              <w:lastRenderedPageBreak/>
              <w:t xml:space="preserve">yeniden düzenlenmesi, açıklanması, aktarılması, devralınması, elde edilebilir hale getirilmesi, sınıflandırılması ya da kullanılmasının engellenmesi gibi veriler üzerinde gerçekleştirilen her türlü işlem. </w:t>
            </w:r>
          </w:p>
        </w:tc>
      </w:tr>
      <w:tr w:rsidR="00AA6CD7" w:rsidRPr="0064540B" w14:paraId="2AE95CA3" w14:textId="77777777" w:rsidTr="002126D7">
        <w:trPr>
          <w:trHeight w:val="260"/>
        </w:trPr>
        <w:tc>
          <w:tcPr>
            <w:tcW w:w="2263" w:type="dxa"/>
            <w:vAlign w:val="center"/>
          </w:tcPr>
          <w:p w14:paraId="40078FA7" w14:textId="77777777" w:rsidR="00AA6CD7" w:rsidRPr="002466B6" w:rsidRDefault="00AA6CD7" w:rsidP="00CB4A7C">
            <w:pPr>
              <w:autoSpaceDE w:val="0"/>
              <w:autoSpaceDN w:val="0"/>
              <w:adjustRightInd w:val="0"/>
              <w:rPr>
                <w:rFonts w:ascii="Times New Roman" w:eastAsia="Cambria" w:hAnsi="Times New Roman"/>
                <w:b/>
                <w:bCs/>
                <w:color w:val="000000"/>
                <w:sz w:val="23"/>
                <w:szCs w:val="23"/>
                <w:lang w:val="tr-TR"/>
              </w:rPr>
            </w:pPr>
            <w:r w:rsidRPr="002466B6">
              <w:rPr>
                <w:rFonts w:ascii="Times New Roman" w:eastAsia="Cambria" w:hAnsi="Times New Roman"/>
                <w:b/>
                <w:sz w:val="23"/>
                <w:szCs w:val="23"/>
                <w:lang w:val="tr-TR"/>
              </w:rPr>
              <w:lastRenderedPageBreak/>
              <w:t>Kişisel Veri İşleme Envanteri</w:t>
            </w:r>
          </w:p>
        </w:tc>
        <w:tc>
          <w:tcPr>
            <w:tcW w:w="6793" w:type="dxa"/>
          </w:tcPr>
          <w:p w14:paraId="246DFF56" w14:textId="6E608580" w:rsidR="00AA6CD7" w:rsidRPr="002466B6" w:rsidRDefault="00AA6CD7" w:rsidP="00CB4A7C">
            <w:pPr>
              <w:tabs>
                <w:tab w:val="left" w:pos="4155"/>
              </w:tabs>
              <w:autoSpaceDE w:val="0"/>
              <w:autoSpaceDN w:val="0"/>
              <w:adjustRightInd w:val="0"/>
              <w:jc w:val="both"/>
              <w:rPr>
                <w:rFonts w:ascii="Times New Roman" w:eastAsia="Cambria" w:hAnsi="Times New Roman"/>
                <w:color w:val="000000"/>
                <w:sz w:val="23"/>
                <w:szCs w:val="23"/>
                <w:lang w:val="tr-TR"/>
              </w:rPr>
            </w:pPr>
            <w:r w:rsidRPr="002466B6">
              <w:rPr>
                <w:rFonts w:ascii="Times New Roman" w:eastAsia="Cambria" w:hAnsi="Times New Roman"/>
                <w:color w:val="000000"/>
                <w:sz w:val="23"/>
                <w:szCs w:val="23"/>
                <w:lang w:val="tr-TR"/>
              </w:rPr>
              <w:t>Veri sorumlularının iş süreçlerine bağlı olarak gerçekleştirmekte oldukları kişisel verileri işleme faaliyetlerini; kişisel verileri işleme amaçları ve hukuki sebebi, veri kategorisi, aktarılan alıcı grubu ve veri konusu kişi grubuyla ilişkilendirerek oluşturdukları ve kişisel verilerin işlendikleri amaçlar için gerekli olan azami muhafaza edilme süresini, yabancı ülkelere aktarımı öngörülen kişisel verileri ve veri güvenliğine ilişkin alınan tedbirleri açıklayarak detaylandırdıkları envanter.</w:t>
            </w:r>
          </w:p>
        </w:tc>
      </w:tr>
      <w:tr w:rsidR="00AA6CD7" w:rsidRPr="002466B6" w14:paraId="15651AB0" w14:textId="77777777" w:rsidTr="002126D7">
        <w:trPr>
          <w:trHeight w:val="260"/>
        </w:trPr>
        <w:tc>
          <w:tcPr>
            <w:tcW w:w="2263" w:type="dxa"/>
            <w:vAlign w:val="center"/>
          </w:tcPr>
          <w:p w14:paraId="55939D40" w14:textId="77777777" w:rsidR="00AA6CD7" w:rsidRPr="002466B6" w:rsidRDefault="00AA6CD7" w:rsidP="00CB4A7C">
            <w:pPr>
              <w:autoSpaceDE w:val="0"/>
              <w:autoSpaceDN w:val="0"/>
              <w:adjustRightInd w:val="0"/>
              <w:rPr>
                <w:rFonts w:ascii="Times New Roman" w:eastAsia="Cambria" w:hAnsi="Times New Roman"/>
                <w:b/>
                <w:sz w:val="23"/>
                <w:szCs w:val="23"/>
                <w:lang w:val="tr-TR"/>
              </w:rPr>
            </w:pPr>
            <w:r w:rsidRPr="002466B6">
              <w:rPr>
                <w:rFonts w:ascii="Times New Roman" w:eastAsia="Cambria" w:hAnsi="Times New Roman"/>
                <w:b/>
                <w:bCs/>
                <w:color w:val="000000"/>
                <w:sz w:val="23"/>
                <w:szCs w:val="23"/>
                <w:lang w:val="tr-TR"/>
              </w:rPr>
              <w:t>Kurul</w:t>
            </w:r>
          </w:p>
        </w:tc>
        <w:tc>
          <w:tcPr>
            <w:tcW w:w="6793" w:type="dxa"/>
          </w:tcPr>
          <w:p w14:paraId="1B047765" w14:textId="77777777" w:rsidR="00AA6CD7" w:rsidRPr="002466B6" w:rsidRDefault="00AA6CD7" w:rsidP="00CB4A7C">
            <w:pPr>
              <w:tabs>
                <w:tab w:val="left" w:pos="4155"/>
              </w:tabs>
              <w:autoSpaceDE w:val="0"/>
              <w:autoSpaceDN w:val="0"/>
              <w:adjustRightInd w:val="0"/>
              <w:jc w:val="both"/>
              <w:rPr>
                <w:rFonts w:ascii="Times New Roman" w:eastAsia="Cambria" w:hAnsi="Times New Roman"/>
                <w:color w:val="000000"/>
                <w:sz w:val="23"/>
                <w:szCs w:val="23"/>
                <w:lang w:val="tr-TR"/>
              </w:rPr>
            </w:pPr>
            <w:r w:rsidRPr="002466B6">
              <w:rPr>
                <w:rFonts w:ascii="Times New Roman" w:eastAsia="Cambria" w:hAnsi="Times New Roman"/>
                <w:color w:val="000000"/>
                <w:sz w:val="23"/>
                <w:szCs w:val="23"/>
                <w:lang w:val="tr-TR"/>
              </w:rPr>
              <w:t xml:space="preserve">Kişisel Verileri Koruma Kurulu </w:t>
            </w:r>
          </w:p>
        </w:tc>
      </w:tr>
      <w:tr w:rsidR="00AA6CD7" w:rsidRPr="0064540B" w14:paraId="03DCF332" w14:textId="77777777" w:rsidTr="002126D7">
        <w:trPr>
          <w:trHeight w:val="260"/>
        </w:trPr>
        <w:tc>
          <w:tcPr>
            <w:tcW w:w="2263" w:type="dxa"/>
            <w:vAlign w:val="center"/>
          </w:tcPr>
          <w:p w14:paraId="62BD7FDE" w14:textId="77777777" w:rsidR="00AA6CD7" w:rsidRPr="002466B6" w:rsidRDefault="00AA6CD7" w:rsidP="00CB4A7C">
            <w:pPr>
              <w:autoSpaceDE w:val="0"/>
              <w:autoSpaceDN w:val="0"/>
              <w:adjustRightInd w:val="0"/>
              <w:rPr>
                <w:rFonts w:ascii="Times New Roman" w:eastAsia="Cambria" w:hAnsi="Times New Roman"/>
                <w:b/>
                <w:sz w:val="23"/>
                <w:szCs w:val="23"/>
                <w:lang w:val="tr-TR"/>
              </w:rPr>
            </w:pPr>
            <w:r w:rsidRPr="002466B6">
              <w:rPr>
                <w:rFonts w:ascii="Times New Roman" w:eastAsia="Cambria" w:hAnsi="Times New Roman"/>
                <w:b/>
                <w:bCs/>
                <w:color w:val="000000"/>
                <w:sz w:val="23"/>
                <w:szCs w:val="23"/>
                <w:lang w:val="tr-TR"/>
              </w:rPr>
              <w:t>Özel Nitelikli Kişisel Veri</w:t>
            </w:r>
          </w:p>
        </w:tc>
        <w:tc>
          <w:tcPr>
            <w:tcW w:w="6793" w:type="dxa"/>
          </w:tcPr>
          <w:p w14:paraId="1ADF4EC1" w14:textId="77777777" w:rsidR="00AA6CD7" w:rsidRPr="002466B6" w:rsidRDefault="00AA6CD7" w:rsidP="00CB4A7C">
            <w:pPr>
              <w:tabs>
                <w:tab w:val="left" w:pos="4155"/>
              </w:tabs>
              <w:autoSpaceDE w:val="0"/>
              <w:autoSpaceDN w:val="0"/>
              <w:adjustRightInd w:val="0"/>
              <w:jc w:val="both"/>
              <w:rPr>
                <w:rFonts w:ascii="Times New Roman" w:eastAsia="Cambria" w:hAnsi="Times New Roman"/>
                <w:color w:val="000000"/>
                <w:sz w:val="23"/>
                <w:szCs w:val="23"/>
                <w:lang w:val="tr-TR"/>
              </w:rPr>
            </w:pPr>
            <w:r w:rsidRPr="002466B6">
              <w:rPr>
                <w:rFonts w:ascii="Times New Roman" w:eastAsia="Cambria" w:hAnsi="Times New Roman"/>
                <w:color w:val="000000"/>
                <w:sz w:val="23"/>
                <w:szCs w:val="23"/>
                <w:lang w:val="tr-TR"/>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w:t>
            </w:r>
          </w:p>
        </w:tc>
      </w:tr>
      <w:tr w:rsidR="00AA6CD7" w:rsidRPr="0064540B" w14:paraId="1F46F910" w14:textId="77777777" w:rsidTr="002126D7">
        <w:trPr>
          <w:trHeight w:val="260"/>
        </w:trPr>
        <w:tc>
          <w:tcPr>
            <w:tcW w:w="2263" w:type="dxa"/>
            <w:vAlign w:val="center"/>
          </w:tcPr>
          <w:p w14:paraId="4E6A77AA" w14:textId="77777777" w:rsidR="00AA6CD7" w:rsidRPr="002466B6" w:rsidRDefault="00AA6CD7" w:rsidP="00CB4A7C">
            <w:pPr>
              <w:autoSpaceDE w:val="0"/>
              <w:autoSpaceDN w:val="0"/>
              <w:adjustRightInd w:val="0"/>
              <w:rPr>
                <w:rFonts w:ascii="Times New Roman" w:eastAsia="Cambria" w:hAnsi="Times New Roman"/>
                <w:b/>
                <w:sz w:val="23"/>
                <w:szCs w:val="23"/>
                <w:lang w:val="tr-TR"/>
              </w:rPr>
            </w:pPr>
            <w:r w:rsidRPr="002466B6">
              <w:rPr>
                <w:rFonts w:ascii="Times New Roman" w:eastAsia="Cambria" w:hAnsi="Times New Roman"/>
                <w:b/>
                <w:bCs/>
                <w:color w:val="000000"/>
                <w:sz w:val="23"/>
                <w:szCs w:val="23"/>
                <w:lang w:val="tr-TR"/>
              </w:rPr>
              <w:t>Periyodik İmha</w:t>
            </w:r>
          </w:p>
        </w:tc>
        <w:tc>
          <w:tcPr>
            <w:tcW w:w="6793" w:type="dxa"/>
          </w:tcPr>
          <w:p w14:paraId="657D9EEE" w14:textId="77777777" w:rsidR="00AA6CD7" w:rsidRPr="002466B6" w:rsidRDefault="00AA6CD7" w:rsidP="00CB4A7C">
            <w:pPr>
              <w:tabs>
                <w:tab w:val="left" w:pos="4155"/>
              </w:tabs>
              <w:autoSpaceDE w:val="0"/>
              <w:autoSpaceDN w:val="0"/>
              <w:adjustRightInd w:val="0"/>
              <w:jc w:val="both"/>
              <w:rPr>
                <w:rFonts w:ascii="Times New Roman" w:eastAsia="Cambria" w:hAnsi="Times New Roman"/>
                <w:color w:val="000000"/>
                <w:sz w:val="23"/>
                <w:szCs w:val="23"/>
                <w:lang w:val="tr-TR"/>
              </w:rPr>
            </w:pPr>
            <w:r w:rsidRPr="002466B6">
              <w:rPr>
                <w:rFonts w:ascii="Times New Roman" w:eastAsia="Cambria" w:hAnsi="Times New Roman"/>
                <w:color w:val="000000"/>
                <w:sz w:val="23"/>
                <w:szCs w:val="23"/>
                <w:lang w:val="tr-TR"/>
              </w:rPr>
              <w:t xml:space="preserve">Kanunda yer alan kişisel verilerin işlenme şartlarının tamamının ortadan kalkması durumunda kişisel verileri saklama ve imha politikasında belirtilen ve tekrar eden aralıklarla </w:t>
            </w:r>
            <w:proofErr w:type="spellStart"/>
            <w:r w:rsidRPr="002466B6">
              <w:rPr>
                <w:rFonts w:ascii="Times New Roman" w:eastAsia="Cambria" w:hAnsi="Times New Roman"/>
                <w:color w:val="000000"/>
                <w:sz w:val="23"/>
                <w:szCs w:val="23"/>
                <w:lang w:val="tr-TR"/>
              </w:rPr>
              <w:t>re’sen</w:t>
            </w:r>
            <w:proofErr w:type="spellEnd"/>
            <w:r w:rsidRPr="002466B6">
              <w:rPr>
                <w:rFonts w:ascii="Times New Roman" w:eastAsia="Cambria" w:hAnsi="Times New Roman"/>
                <w:color w:val="000000"/>
                <w:sz w:val="23"/>
                <w:szCs w:val="23"/>
                <w:lang w:val="tr-TR"/>
              </w:rPr>
              <w:t xml:space="preserve"> gerçekleştirilecek silme, yok etme veya anonim hale getirme işlemi. </w:t>
            </w:r>
          </w:p>
        </w:tc>
      </w:tr>
      <w:tr w:rsidR="00AA6CD7" w:rsidRPr="0064540B" w14:paraId="69B97565" w14:textId="77777777" w:rsidTr="002126D7">
        <w:trPr>
          <w:trHeight w:val="260"/>
        </w:trPr>
        <w:tc>
          <w:tcPr>
            <w:tcW w:w="2263" w:type="dxa"/>
            <w:vAlign w:val="center"/>
          </w:tcPr>
          <w:p w14:paraId="736459DD" w14:textId="77777777" w:rsidR="00AA6CD7" w:rsidRPr="002466B6" w:rsidRDefault="00AA6CD7" w:rsidP="00CB4A7C">
            <w:pPr>
              <w:autoSpaceDE w:val="0"/>
              <w:autoSpaceDN w:val="0"/>
              <w:adjustRightInd w:val="0"/>
              <w:rPr>
                <w:rFonts w:ascii="Times New Roman" w:eastAsia="Cambria" w:hAnsi="Times New Roman"/>
                <w:b/>
                <w:sz w:val="23"/>
                <w:szCs w:val="23"/>
                <w:lang w:val="tr-TR"/>
              </w:rPr>
            </w:pPr>
            <w:r w:rsidRPr="002466B6">
              <w:rPr>
                <w:rFonts w:ascii="Times New Roman" w:eastAsia="Cambria" w:hAnsi="Times New Roman"/>
                <w:b/>
                <w:color w:val="000000"/>
                <w:sz w:val="23"/>
                <w:szCs w:val="23"/>
                <w:lang w:val="tr-TR"/>
              </w:rPr>
              <w:t>Veri İşleyen</w:t>
            </w:r>
          </w:p>
        </w:tc>
        <w:tc>
          <w:tcPr>
            <w:tcW w:w="6793" w:type="dxa"/>
          </w:tcPr>
          <w:p w14:paraId="6BD872D0" w14:textId="77777777" w:rsidR="00AA6CD7" w:rsidRPr="002466B6" w:rsidRDefault="00AA6CD7" w:rsidP="00CB4A7C">
            <w:pPr>
              <w:tabs>
                <w:tab w:val="left" w:pos="4155"/>
              </w:tabs>
              <w:autoSpaceDE w:val="0"/>
              <w:autoSpaceDN w:val="0"/>
              <w:adjustRightInd w:val="0"/>
              <w:jc w:val="both"/>
              <w:rPr>
                <w:rFonts w:ascii="Times New Roman" w:eastAsia="Cambria" w:hAnsi="Times New Roman"/>
                <w:color w:val="000000"/>
                <w:sz w:val="23"/>
                <w:szCs w:val="23"/>
                <w:lang w:val="tr-TR"/>
              </w:rPr>
            </w:pPr>
            <w:r w:rsidRPr="002466B6">
              <w:rPr>
                <w:rFonts w:ascii="Times New Roman" w:eastAsia="Cambria" w:hAnsi="Times New Roman"/>
                <w:color w:val="000000"/>
                <w:sz w:val="23"/>
                <w:szCs w:val="23"/>
                <w:lang w:val="tr-TR"/>
              </w:rPr>
              <w:t xml:space="preserve">Veri sorumlusunun verdiği yetkiye dayanarak veri sorumlusu adına kişisel verileri işleyen gerçek veya tüzel kişi. </w:t>
            </w:r>
          </w:p>
        </w:tc>
      </w:tr>
      <w:tr w:rsidR="00AA6CD7" w:rsidRPr="0064540B" w14:paraId="5CD7E891" w14:textId="77777777" w:rsidTr="002126D7">
        <w:trPr>
          <w:trHeight w:val="260"/>
        </w:trPr>
        <w:tc>
          <w:tcPr>
            <w:tcW w:w="2263" w:type="dxa"/>
            <w:vAlign w:val="center"/>
          </w:tcPr>
          <w:p w14:paraId="6A7A5082" w14:textId="77777777" w:rsidR="00AA6CD7" w:rsidRPr="002466B6" w:rsidRDefault="00AA6CD7" w:rsidP="00CB4A7C">
            <w:pPr>
              <w:autoSpaceDE w:val="0"/>
              <w:autoSpaceDN w:val="0"/>
              <w:adjustRightInd w:val="0"/>
              <w:rPr>
                <w:rFonts w:ascii="Times New Roman" w:eastAsia="Cambria" w:hAnsi="Times New Roman"/>
                <w:b/>
                <w:sz w:val="23"/>
                <w:szCs w:val="23"/>
                <w:lang w:val="tr-TR"/>
              </w:rPr>
            </w:pPr>
            <w:r w:rsidRPr="002466B6">
              <w:rPr>
                <w:rFonts w:ascii="Times New Roman" w:eastAsia="Cambria" w:hAnsi="Times New Roman"/>
                <w:b/>
                <w:bCs/>
                <w:color w:val="000000"/>
                <w:sz w:val="23"/>
                <w:szCs w:val="23"/>
                <w:lang w:val="tr-TR"/>
              </w:rPr>
              <w:t>Veri Sorumlusu</w:t>
            </w:r>
          </w:p>
        </w:tc>
        <w:tc>
          <w:tcPr>
            <w:tcW w:w="6793" w:type="dxa"/>
          </w:tcPr>
          <w:p w14:paraId="716F7B3E" w14:textId="77777777" w:rsidR="00AA6CD7" w:rsidRPr="002466B6" w:rsidRDefault="00AA6CD7" w:rsidP="00CB4A7C">
            <w:pPr>
              <w:tabs>
                <w:tab w:val="left" w:pos="4155"/>
              </w:tabs>
              <w:autoSpaceDE w:val="0"/>
              <w:autoSpaceDN w:val="0"/>
              <w:adjustRightInd w:val="0"/>
              <w:jc w:val="both"/>
              <w:rPr>
                <w:rFonts w:ascii="Times New Roman" w:eastAsia="Cambria" w:hAnsi="Times New Roman"/>
                <w:color w:val="000000"/>
                <w:sz w:val="23"/>
                <w:szCs w:val="23"/>
                <w:lang w:val="tr-TR"/>
              </w:rPr>
            </w:pPr>
            <w:r w:rsidRPr="002466B6">
              <w:rPr>
                <w:rFonts w:ascii="Times New Roman" w:eastAsia="Cambria" w:hAnsi="Times New Roman"/>
                <w:color w:val="000000"/>
                <w:sz w:val="23"/>
                <w:szCs w:val="23"/>
                <w:lang w:val="tr-TR"/>
              </w:rPr>
              <w:t xml:space="preserve">Kişisel verilerin işleme amaçlarını ve vasıtalarını belirleyen, veri kayıt sisteminin kurulmasında ve yönetilmesinden sorumlu gerçek veya tüzel kişi. </w:t>
            </w:r>
          </w:p>
        </w:tc>
      </w:tr>
      <w:tr w:rsidR="00AA6CD7" w:rsidRPr="002466B6" w14:paraId="57158194" w14:textId="77777777" w:rsidTr="002126D7">
        <w:trPr>
          <w:trHeight w:val="260"/>
        </w:trPr>
        <w:tc>
          <w:tcPr>
            <w:tcW w:w="2263" w:type="dxa"/>
            <w:vAlign w:val="center"/>
          </w:tcPr>
          <w:p w14:paraId="6201E402" w14:textId="77777777" w:rsidR="00AA6CD7" w:rsidRPr="002466B6" w:rsidRDefault="00AA6CD7" w:rsidP="00CB4A7C">
            <w:pPr>
              <w:autoSpaceDE w:val="0"/>
              <w:autoSpaceDN w:val="0"/>
              <w:adjustRightInd w:val="0"/>
              <w:rPr>
                <w:rFonts w:ascii="Times New Roman" w:eastAsia="Cambria" w:hAnsi="Times New Roman"/>
                <w:b/>
                <w:sz w:val="23"/>
                <w:szCs w:val="23"/>
                <w:lang w:val="tr-TR"/>
              </w:rPr>
            </w:pPr>
            <w:r w:rsidRPr="002466B6">
              <w:rPr>
                <w:rFonts w:ascii="Times New Roman" w:eastAsia="Cambria" w:hAnsi="Times New Roman"/>
                <w:b/>
                <w:bCs/>
                <w:color w:val="000000"/>
                <w:sz w:val="23"/>
                <w:szCs w:val="23"/>
                <w:lang w:val="tr-TR"/>
              </w:rPr>
              <w:t>VERBİS</w:t>
            </w:r>
          </w:p>
        </w:tc>
        <w:tc>
          <w:tcPr>
            <w:tcW w:w="6793" w:type="dxa"/>
          </w:tcPr>
          <w:p w14:paraId="7D94F8B0" w14:textId="77777777" w:rsidR="00AA6CD7" w:rsidRPr="002466B6" w:rsidRDefault="00AA6CD7" w:rsidP="00CB4A7C">
            <w:pPr>
              <w:tabs>
                <w:tab w:val="left" w:pos="4155"/>
              </w:tabs>
              <w:autoSpaceDE w:val="0"/>
              <w:autoSpaceDN w:val="0"/>
              <w:adjustRightInd w:val="0"/>
              <w:jc w:val="both"/>
              <w:rPr>
                <w:rFonts w:ascii="Times New Roman" w:eastAsia="Cambria" w:hAnsi="Times New Roman"/>
                <w:color w:val="000000"/>
                <w:sz w:val="23"/>
                <w:szCs w:val="23"/>
                <w:lang w:val="tr-TR"/>
              </w:rPr>
            </w:pPr>
            <w:r w:rsidRPr="002466B6">
              <w:rPr>
                <w:rFonts w:ascii="Times New Roman" w:eastAsia="Cambria" w:hAnsi="Times New Roman"/>
                <w:color w:val="000000"/>
                <w:sz w:val="23"/>
                <w:szCs w:val="23"/>
                <w:lang w:val="tr-TR"/>
              </w:rPr>
              <w:t xml:space="preserve">Veri Sorumluları Sicil Bilgi Sistemi </w:t>
            </w:r>
          </w:p>
        </w:tc>
      </w:tr>
      <w:tr w:rsidR="00AA6CD7" w:rsidRPr="0064540B" w14:paraId="12F697BF" w14:textId="77777777" w:rsidTr="002126D7">
        <w:trPr>
          <w:trHeight w:val="111"/>
        </w:trPr>
        <w:tc>
          <w:tcPr>
            <w:tcW w:w="2263" w:type="dxa"/>
            <w:vAlign w:val="center"/>
          </w:tcPr>
          <w:p w14:paraId="6F18FE87" w14:textId="77777777" w:rsidR="00AA6CD7" w:rsidRPr="002466B6" w:rsidRDefault="00AA6CD7" w:rsidP="00CB4A7C">
            <w:pPr>
              <w:autoSpaceDE w:val="0"/>
              <w:autoSpaceDN w:val="0"/>
              <w:adjustRightInd w:val="0"/>
              <w:rPr>
                <w:rFonts w:ascii="Times New Roman" w:eastAsia="Cambria" w:hAnsi="Times New Roman"/>
                <w:color w:val="000000"/>
                <w:sz w:val="23"/>
                <w:szCs w:val="23"/>
                <w:lang w:val="tr-TR"/>
              </w:rPr>
            </w:pPr>
            <w:r w:rsidRPr="002466B6">
              <w:rPr>
                <w:rFonts w:ascii="Times New Roman" w:eastAsia="Cambria" w:hAnsi="Times New Roman"/>
                <w:b/>
                <w:bCs/>
                <w:color w:val="000000"/>
                <w:sz w:val="23"/>
                <w:szCs w:val="23"/>
                <w:lang w:val="tr-TR"/>
              </w:rPr>
              <w:t>Yönetmelik</w:t>
            </w:r>
          </w:p>
        </w:tc>
        <w:tc>
          <w:tcPr>
            <w:tcW w:w="6793" w:type="dxa"/>
          </w:tcPr>
          <w:p w14:paraId="2CE9733C" w14:textId="77777777" w:rsidR="00AA6CD7" w:rsidRPr="002466B6" w:rsidRDefault="00AA6CD7" w:rsidP="00CB4A7C">
            <w:pPr>
              <w:autoSpaceDE w:val="0"/>
              <w:autoSpaceDN w:val="0"/>
              <w:adjustRightInd w:val="0"/>
              <w:jc w:val="both"/>
              <w:rPr>
                <w:rFonts w:ascii="Times New Roman" w:eastAsia="Cambria" w:hAnsi="Times New Roman"/>
                <w:color w:val="000000"/>
                <w:sz w:val="23"/>
                <w:szCs w:val="23"/>
                <w:lang w:val="tr-TR"/>
              </w:rPr>
            </w:pPr>
            <w:r w:rsidRPr="002466B6">
              <w:rPr>
                <w:rFonts w:ascii="Times New Roman" w:eastAsia="Cambria" w:hAnsi="Times New Roman"/>
                <w:color w:val="000000"/>
                <w:sz w:val="23"/>
                <w:szCs w:val="23"/>
                <w:lang w:val="tr-TR"/>
              </w:rPr>
              <w:t xml:space="preserve">28 Ekim 2017 tarihli </w:t>
            </w:r>
            <w:proofErr w:type="gramStart"/>
            <w:r w:rsidRPr="002466B6">
              <w:rPr>
                <w:rFonts w:ascii="Times New Roman" w:eastAsia="Cambria" w:hAnsi="Times New Roman"/>
                <w:color w:val="000000"/>
                <w:sz w:val="23"/>
                <w:szCs w:val="23"/>
                <w:lang w:val="tr-TR"/>
              </w:rPr>
              <w:t>Resmi</w:t>
            </w:r>
            <w:proofErr w:type="gramEnd"/>
            <w:r w:rsidRPr="002466B6">
              <w:rPr>
                <w:rFonts w:ascii="Times New Roman" w:eastAsia="Cambria" w:hAnsi="Times New Roman"/>
                <w:color w:val="000000"/>
                <w:sz w:val="23"/>
                <w:szCs w:val="23"/>
                <w:lang w:val="tr-TR"/>
              </w:rPr>
              <w:t xml:space="preserve"> Gazetede yayımlanan Kişisel Verilerin Silinmesi, Yok Edilmesi veya Anonim Hale Getirilmesi Hakkında Yönetmelik. </w:t>
            </w:r>
          </w:p>
        </w:tc>
      </w:tr>
      <w:tr w:rsidR="00910C64" w:rsidRPr="0064540B" w14:paraId="6C9BCBE4" w14:textId="77777777" w:rsidTr="001D660D">
        <w:trPr>
          <w:trHeight w:val="431"/>
        </w:trPr>
        <w:tc>
          <w:tcPr>
            <w:tcW w:w="2263" w:type="dxa"/>
            <w:vAlign w:val="center"/>
          </w:tcPr>
          <w:p w14:paraId="7FE37140" w14:textId="77777777" w:rsidR="00910C64" w:rsidRPr="002466B6" w:rsidRDefault="00910C64" w:rsidP="00CB4A7C">
            <w:pPr>
              <w:autoSpaceDE w:val="0"/>
              <w:autoSpaceDN w:val="0"/>
              <w:adjustRightInd w:val="0"/>
              <w:jc w:val="both"/>
              <w:rPr>
                <w:rFonts w:ascii="Times New Roman" w:eastAsia="Cambria" w:hAnsi="Times New Roman"/>
                <w:b/>
                <w:sz w:val="23"/>
                <w:szCs w:val="23"/>
                <w:lang w:val="tr-TR"/>
              </w:rPr>
            </w:pPr>
            <w:r w:rsidRPr="002466B6">
              <w:rPr>
                <w:rFonts w:ascii="Times New Roman" w:eastAsia="Cambria" w:hAnsi="Times New Roman"/>
                <w:b/>
                <w:sz w:val="23"/>
                <w:szCs w:val="23"/>
                <w:lang w:val="tr-TR"/>
              </w:rPr>
              <w:t>Hukuki Uyuşmazlık İlişkisi Bulunan Kişi</w:t>
            </w:r>
          </w:p>
        </w:tc>
        <w:tc>
          <w:tcPr>
            <w:tcW w:w="6793" w:type="dxa"/>
            <w:vAlign w:val="center"/>
          </w:tcPr>
          <w:p w14:paraId="537C8F8C" w14:textId="77777777" w:rsidR="00910C64" w:rsidRPr="002466B6" w:rsidRDefault="00910C64" w:rsidP="00CB4A7C">
            <w:pPr>
              <w:autoSpaceDE w:val="0"/>
              <w:autoSpaceDN w:val="0"/>
              <w:adjustRightInd w:val="0"/>
              <w:jc w:val="both"/>
              <w:rPr>
                <w:rFonts w:ascii="Times New Roman" w:eastAsia="Cambria" w:hAnsi="Times New Roman"/>
                <w:sz w:val="23"/>
                <w:szCs w:val="23"/>
                <w:lang w:val="tr-TR"/>
              </w:rPr>
            </w:pPr>
            <w:r w:rsidRPr="002466B6">
              <w:rPr>
                <w:rFonts w:ascii="Times New Roman" w:eastAsia="Cambria" w:hAnsi="Times New Roman"/>
                <w:sz w:val="23"/>
                <w:szCs w:val="23"/>
                <w:lang w:val="tr-TR"/>
              </w:rPr>
              <w:t>Şirketimizin hukuki uyuşmazlık ilişkisi içerisinde olduğu kişidir.</w:t>
            </w:r>
          </w:p>
        </w:tc>
      </w:tr>
      <w:tr w:rsidR="001D660D" w:rsidRPr="0064540B" w14:paraId="694132B3" w14:textId="77777777" w:rsidTr="002126D7">
        <w:trPr>
          <w:trHeight w:val="716"/>
        </w:trPr>
        <w:tc>
          <w:tcPr>
            <w:tcW w:w="2263" w:type="dxa"/>
            <w:vAlign w:val="center"/>
          </w:tcPr>
          <w:p w14:paraId="0D1721FA" w14:textId="5CF0E96C" w:rsidR="001D660D" w:rsidRPr="002466B6" w:rsidRDefault="001D660D" w:rsidP="001D660D">
            <w:pPr>
              <w:autoSpaceDE w:val="0"/>
              <w:autoSpaceDN w:val="0"/>
              <w:adjustRightInd w:val="0"/>
              <w:jc w:val="both"/>
              <w:rPr>
                <w:rFonts w:ascii="Times New Roman" w:eastAsia="Cambria" w:hAnsi="Times New Roman"/>
                <w:b/>
                <w:sz w:val="23"/>
                <w:szCs w:val="23"/>
                <w:lang w:val="tr-TR"/>
              </w:rPr>
            </w:pPr>
            <w:r w:rsidRPr="002466B6">
              <w:rPr>
                <w:rFonts w:ascii="Times New Roman" w:eastAsia="Cambria" w:hAnsi="Times New Roman"/>
                <w:b/>
                <w:color w:val="000000"/>
                <w:sz w:val="23"/>
                <w:szCs w:val="23"/>
                <w:lang w:val="tr-TR"/>
              </w:rPr>
              <w:t>Çalışan Adayı</w:t>
            </w:r>
          </w:p>
        </w:tc>
        <w:tc>
          <w:tcPr>
            <w:tcW w:w="6793" w:type="dxa"/>
            <w:vAlign w:val="center"/>
          </w:tcPr>
          <w:p w14:paraId="4B7F2F2A" w14:textId="2137C4C7" w:rsidR="001D660D" w:rsidRPr="002466B6" w:rsidRDefault="001D660D" w:rsidP="001D660D">
            <w:pPr>
              <w:autoSpaceDE w:val="0"/>
              <w:autoSpaceDN w:val="0"/>
              <w:adjustRightInd w:val="0"/>
              <w:jc w:val="both"/>
              <w:rPr>
                <w:rFonts w:ascii="Times New Roman" w:eastAsia="Cambria" w:hAnsi="Times New Roman"/>
                <w:sz w:val="23"/>
                <w:szCs w:val="23"/>
                <w:lang w:val="tr-TR"/>
              </w:rPr>
            </w:pPr>
            <w:r w:rsidRPr="002466B6">
              <w:rPr>
                <w:rFonts w:ascii="Times New Roman" w:eastAsia="Cambria" w:hAnsi="Times New Roman"/>
                <w:sz w:val="23"/>
                <w:szCs w:val="23"/>
                <w:lang w:val="tr-TR"/>
              </w:rPr>
              <w:t>Şirketimize herhangi bir yolla iş başvurusunda bulunmuş ya da özgeçmiş ve ilgili bilgilerini Şirketimizin incelemesine açmış olan gerçek kişilerdir.</w:t>
            </w:r>
          </w:p>
        </w:tc>
      </w:tr>
      <w:tr w:rsidR="001D660D" w:rsidRPr="0064540B" w14:paraId="76F0E1C5" w14:textId="77777777" w:rsidTr="001D660D">
        <w:trPr>
          <w:trHeight w:val="326"/>
        </w:trPr>
        <w:tc>
          <w:tcPr>
            <w:tcW w:w="2263" w:type="dxa"/>
            <w:vAlign w:val="center"/>
          </w:tcPr>
          <w:p w14:paraId="2FAE33B4" w14:textId="16FAB80B" w:rsidR="001D660D" w:rsidRPr="002466B6" w:rsidRDefault="001D660D" w:rsidP="001D660D">
            <w:pPr>
              <w:autoSpaceDE w:val="0"/>
              <w:autoSpaceDN w:val="0"/>
              <w:adjustRightInd w:val="0"/>
              <w:jc w:val="both"/>
              <w:rPr>
                <w:rFonts w:ascii="Times New Roman" w:eastAsia="Cambria" w:hAnsi="Times New Roman"/>
                <w:b/>
                <w:sz w:val="23"/>
                <w:szCs w:val="23"/>
                <w:lang w:val="tr-TR"/>
              </w:rPr>
            </w:pPr>
            <w:r w:rsidRPr="002466B6">
              <w:rPr>
                <w:rFonts w:ascii="Times New Roman" w:eastAsia="Cambria" w:hAnsi="Times New Roman"/>
                <w:b/>
                <w:sz w:val="23"/>
                <w:szCs w:val="23"/>
                <w:lang w:val="tr-TR"/>
              </w:rPr>
              <w:t>Çalışan</w:t>
            </w:r>
          </w:p>
        </w:tc>
        <w:tc>
          <w:tcPr>
            <w:tcW w:w="6793" w:type="dxa"/>
            <w:vAlign w:val="center"/>
          </w:tcPr>
          <w:p w14:paraId="490243D3" w14:textId="30C472BB" w:rsidR="001D660D" w:rsidRPr="002466B6" w:rsidRDefault="001D660D" w:rsidP="001D660D">
            <w:pPr>
              <w:autoSpaceDE w:val="0"/>
              <w:autoSpaceDN w:val="0"/>
              <w:adjustRightInd w:val="0"/>
              <w:jc w:val="both"/>
              <w:rPr>
                <w:rFonts w:ascii="Times New Roman" w:eastAsia="Cambria" w:hAnsi="Times New Roman"/>
                <w:sz w:val="23"/>
                <w:szCs w:val="23"/>
                <w:lang w:val="tr-TR"/>
              </w:rPr>
            </w:pPr>
            <w:r w:rsidRPr="002466B6">
              <w:rPr>
                <w:rFonts w:ascii="Times New Roman" w:eastAsia="Times New Roman" w:hAnsi="Times New Roman"/>
                <w:sz w:val="23"/>
                <w:szCs w:val="23"/>
                <w:lang w:val="tr-TR" w:eastAsia="tr-TR"/>
              </w:rPr>
              <w:t>Şirketimiz</w:t>
            </w:r>
            <w:r w:rsidRPr="002466B6">
              <w:rPr>
                <w:rFonts w:ascii="Times New Roman" w:eastAsia="Cambria" w:hAnsi="Times New Roman"/>
                <w:sz w:val="23"/>
                <w:szCs w:val="23"/>
                <w:lang w:val="tr-TR"/>
              </w:rPr>
              <w:t xml:space="preserve"> bünyesinde çalışan gerçek kişilerdir.</w:t>
            </w:r>
          </w:p>
        </w:tc>
      </w:tr>
      <w:tr w:rsidR="001D660D" w:rsidRPr="0064540B" w14:paraId="1DB83223" w14:textId="77777777" w:rsidTr="002126D7">
        <w:trPr>
          <w:trHeight w:val="549"/>
        </w:trPr>
        <w:tc>
          <w:tcPr>
            <w:tcW w:w="2263" w:type="dxa"/>
            <w:vAlign w:val="center"/>
          </w:tcPr>
          <w:p w14:paraId="3540B0C4" w14:textId="4E021E9B" w:rsidR="001D660D" w:rsidRPr="002466B6" w:rsidRDefault="001D660D" w:rsidP="001D660D">
            <w:pPr>
              <w:autoSpaceDE w:val="0"/>
              <w:autoSpaceDN w:val="0"/>
              <w:adjustRightInd w:val="0"/>
              <w:jc w:val="both"/>
              <w:rPr>
                <w:rFonts w:ascii="Times New Roman" w:eastAsia="Cambria" w:hAnsi="Times New Roman"/>
                <w:b/>
                <w:sz w:val="23"/>
                <w:szCs w:val="23"/>
                <w:lang w:val="tr-TR"/>
              </w:rPr>
            </w:pPr>
            <w:r>
              <w:rPr>
                <w:rFonts w:ascii="Times New Roman" w:eastAsia="Cambria" w:hAnsi="Times New Roman"/>
                <w:b/>
                <w:sz w:val="23"/>
                <w:szCs w:val="23"/>
                <w:lang w:val="tr-TR"/>
              </w:rPr>
              <w:t>Taşeron</w:t>
            </w:r>
          </w:p>
        </w:tc>
        <w:tc>
          <w:tcPr>
            <w:tcW w:w="6793" w:type="dxa"/>
            <w:vAlign w:val="center"/>
          </w:tcPr>
          <w:p w14:paraId="0DCA1C9C" w14:textId="25E932C5" w:rsidR="001D660D" w:rsidRPr="002466B6" w:rsidRDefault="00F720A3" w:rsidP="001D660D">
            <w:pPr>
              <w:autoSpaceDE w:val="0"/>
              <w:autoSpaceDN w:val="0"/>
              <w:adjustRightInd w:val="0"/>
              <w:jc w:val="both"/>
              <w:rPr>
                <w:rFonts w:ascii="Times New Roman" w:eastAsia="Times New Roman" w:hAnsi="Times New Roman"/>
                <w:sz w:val="23"/>
                <w:szCs w:val="23"/>
                <w:lang w:val="tr-TR" w:eastAsia="tr-TR"/>
              </w:rPr>
            </w:pPr>
            <w:r w:rsidRPr="00F720A3">
              <w:rPr>
                <w:rFonts w:ascii="Times New Roman" w:eastAsia="Times New Roman" w:hAnsi="Times New Roman"/>
                <w:sz w:val="23"/>
                <w:szCs w:val="23"/>
                <w:lang w:val="tr-TR" w:eastAsia="tr-TR"/>
              </w:rPr>
              <w:t>Şirketimizin mal ve hizmetlerin sunumu gibi işlerin bir bölümünü uzmanlıkları gereği devrettiği gerçek kişidir.</w:t>
            </w:r>
          </w:p>
        </w:tc>
      </w:tr>
      <w:tr w:rsidR="001D660D" w:rsidRPr="0064540B" w14:paraId="001E7D58" w14:textId="77777777" w:rsidTr="002126D7">
        <w:trPr>
          <w:trHeight w:val="549"/>
        </w:trPr>
        <w:tc>
          <w:tcPr>
            <w:tcW w:w="2263" w:type="dxa"/>
            <w:vAlign w:val="center"/>
          </w:tcPr>
          <w:p w14:paraId="5CB669EE" w14:textId="1819D8BC" w:rsidR="001D660D" w:rsidRPr="002466B6" w:rsidRDefault="001D660D" w:rsidP="001D660D">
            <w:pPr>
              <w:autoSpaceDE w:val="0"/>
              <w:autoSpaceDN w:val="0"/>
              <w:adjustRightInd w:val="0"/>
              <w:jc w:val="both"/>
              <w:rPr>
                <w:rFonts w:ascii="Times New Roman" w:eastAsia="Cambria" w:hAnsi="Times New Roman"/>
                <w:b/>
                <w:sz w:val="23"/>
                <w:szCs w:val="23"/>
                <w:lang w:val="tr-TR"/>
              </w:rPr>
            </w:pPr>
            <w:r>
              <w:rPr>
                <w:rFonts w:ascii="Times New Roman" w:eastAsia="Cambria" w:hAnsi="Times New Roman"/>
                <w:b/>
                <w:sz w:val="23"/>
                <w:szCs w:val="23"/>
                <w:lang w:val="tr-TR"/>
              </w:rPr>
              <w:t>Taşeron Çalışanı</w:t>
            </w:r>
          </w:p>
        </w:tc>
        <w:tc>
          <w:tcPr>
            <w:tcW w:w="6793" w:type="dxa"/>
            <w:vAlign w:val="center"/>
          </w:tcPr>
          <w:p w14:paraId="5D0ABDC1" w14:textId="329C6FFA" w:rsidR="001D660D" w:rsidRPr="002466B6" w:rsidRDefault="001D660D" w:rsidP="001D660D">
            <w:pPr>
              <w:autoSpaceDE w:val="0"/>
              <w:autoSpaceDN w:val="0"/>
              <w:adjustRightInd w:val="0"/>
              <w:jc w:val="both"/>
              <w:rPr>
                <w:rFonts w:ascii="Times New Roman" w:eastAsia="Cambria" w:hAnsi="Times New Roman"/>
                <w:sz w:val="23"/>
                <w:szCs w:val="23"/>
                <w:lang w:val="tr-TR"/>
              </w:rPr>
            </w:pPr>
            <w:r w:rsidRPr="00995571">
              <w:rPr>
                <w:rFonts w:ascii="Times New Roman" w:eastAsia="Times New Roman" w:hAnsi="Times New Roman"/>
                <w:sz w:val="23"/>
                <w:szCs w:val="23"/>
                <w:lang w:val="tr-TR" w:eastAsia="tr-TR"/>
              </w:rPr>
              <w:t>Şirketimizin mal ve hizmetlerin sunumu gibi işlerin bir bölümünü uzmanlıkları gereği devrettiği gerçek veya tüzel kişi çalışanıdır.</w:t>
            </w:r>
          </w:p>
        </w:tc>
      </w:tr>
    </w:tbl>
    <w:p w14:paraId="60774D47" w14:textId="77777777" w:rsidR="00AA6CD7" w:rsidRPr="002466B6" w:rsidRDefault="00AA6CD7" w:rsidP="00CB4A7C">
      <w:pPr>
        <w:autoSpaceDE w:val="0"/>
        <w:autoSpaceDN w:val="0"/>
        <w:adjustRightInd w:val="0"/>
        <w:jc w:val="both"/>
        <w:rPr>
          <w:rFonts w:ascii="Times New Roman" w:hAnsi="Times New Roman"/>
          <w:sz w:val="23"/>
          <w:szCs w:val="23"/>
          <w:lang w:val="tr-TR"/>
        </w:rPr>
      </w:pPr>
    </w:p>
    <w:p w14:paraId="4E85F051" w14:textId="77777777" w:rsidR="002B0C4F" w:rsidRPr="002466B6" w:rsidRDefault="002B0C4F" w:rsidP="00CB4A7C">
      <w:pPr>
        <w:numPr>
          <w:ilvl w:val="0"/>
          <w:numId w:val="2"/>
        </w:numPr>
        <w:autoSpaceDE w:val="0"/>
        <w:autoSpaceDN w:val="0"/>
        <w:adjustRightInd w:val="0"/>
        <w:ind w:left="284"/>
        <w:jc w:val="both"/>
        <w:outlineLvl w:val="1"/>
        <w:rPr>
          <w:rFonts w:ascii="Times New Roman" w:eastAsia="Calibri" w:hAnsi="Times New Roman"/>
          <w:b/>
          <w:sz w:val="23"/>
          <w:szCs w:val="23"/>
          <w:lang w:val="tr-TR"/>
        </w:rPr>
      </w:pPr>
      <w:bookmarkStart w:id="9" w:name="_Toc64552328"/>
      <w:bookmarkStart w:id="10" w:name="_Toc213894682"/>
      <w:r w:rsidRPr="002466B6">
        <w:rPr>
          <w:rFonts w:ascii="Times New Roman" w:eastAsia="Calibri" w:hAnsi="Times New Roman"/>
          <w:b/>
          <w:sz w:val="23"/>
          <w:szCs w:val="23"/>
          <w:lang w:val="tr-TR"/>
        </w:rPr>
        <w:t>POLİTİKA’NIN YÜRÜRLÜĞÜ</w:t>
      </w:r>
      <w:bookmarkEnd w:id="9"/>
      <w:bookmarkEnd w:id="10"/>
    </w:p>
    <w:p w14:paraId="03612B9F" w14:textId="65B37CF1" w:rsidR="002B0C4F" w:rsidRPr="002466B6" w:rsidRDefault="002B0C4F"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Şirketimiz tarafından düzenlenerek </w:t>
      </w:r>
      <w:r w:rsidRPr="00F720A3">
        <w:rPr>
          <w:rFonts w:ascii="Times New Roman" w:hAnsi="Times New Roman"/>
          <w:sz w:val="23"/>
          <w:szCs w:val="23"/>
          <w:lang w:val="tr-TR"/>
        </w:rPr>
        <w:t>0</w:t>
      </w:r>
      <w:r w:rsidR="00F720A3" w:rsidRPr="00F720A3">
        <w:rPr>
          <w:rFonts w:ascii="Times New Roman" w:hAnsi="Times New Roman"/>
          <w:sz w:val="23"/>
          <w:szCs w:val="23"/>
          <w:lang w:val="tr-TR"/>
        </w:rPr>
        <w:t>9</w:t>
      </w:r>
      <w:r w:rsidRPr="00F720A3">
        <w:rPr>
          <w:rFonts w:ascii="Times New Roman" w:hAnsi="Times New Roman"/>
          <w:sz w:val="23"/>
          <w:szCs w:val="23"/>
          <w:lang w:val="tr-TR"/>
        </w:rPr>
        <w:t>.0</w:t>
      </w:r>
      <w:r w:rsidR="00F720A3" w:rsidRPr="00F720A3">
        <w:rPr>
          <w:rFonts w:ascii="Times New Roman" w:hAnsi="Times New Roman"/>
          <w:sz w:val="23"/>
          <w:szCs w:val="23"/>
          <w:lang w:val="tr-TR"/>
        </w:rPr>
        <w:t>3</w:t>
      </w:r>
      <w:r w:rsidRPr="00F720A3">
        <w:rPr>
          <w:rFonts w:ascii="Times New Roman" w:hAnsi="Times New Roman"/>
          <w:sz w:val="23"/>
          <w:szCs w:val="23"/>
          <w:lang w:val="tr-TR"/>
        </w:rPr>
        <w:t>.202</w:t>
      </w:r>
      <w:r w:rsidR="00F720A3" w:rsidRPr="00F720A3">
        <w:rPr>
          <w:rFonts w:ascii="Times New Roman" w:hAnsi="Times New Roman"/>
          <w:sz w:val="23"/>
          <w:szCs w:val="23"/>
          <w:lang w:val="tr-TR"/>
        </w:rPr>
        <w:t>6</w:t>
      </w:r>
      <w:r w:rsidRPr="00F720A3">
        <w:rPr>
          <w:rFonts w:ascii="Times New Roman" w:hAnsi="Times New Roman"/>
          <w:sz w:val="23"/>
          <w:szCs w:val="23"/>
          <w:lang w:val="tr-TR"/>
        </w:rPr>
        <w:t xml:space="preserve"> </w:t>
      </w:r>
      <w:r w:rsidRPr="002466B6">
        <w:rPr>
          <w:rFonts w:ascii="Times New Roman" w:hAnsi="Times New Roman"/>
          <w:sz w:val="23"/>
          <w:szCs w:val="23"/>
          <w:lang w:val="tr-TR"/>
        </w:rPr>
        <w:t xml:space="preserve">tarihinde yürürlüğe girmiştir. </w:t>
      </w:r>
    </w:p>
    <w:p w14:paraId="41D31E38" w14:textId="77777777" w:rsidR="002B0C4F" w:rsidRPr="002466B6" w:rsidRDefault="002B0C4F" w:rsidP="00CB4A7C">
      <w:pPr>
        <w:autoSpaceDE w:val="0"/>
        <w:autoSpaceDN w:val="0"/>
        <w:adjustRightInd w:val="0"/>
        <w:jc w:val="both"/>
        <w:rPr>
          <w:rFonts w:ascii="Times New Roman" w:hAnsi="Times New Roman"/>
          <w:sz w:val="23"/>
          <w:szCs w:val="23"/>
          <w:lang w:val="tr-TR"/>
        </w:rPr>
      </w:pPr>
    </w:p>
    <w:p w14:paraId="5B3B31AB" w14:textId="77777777" w:rsidR="002B0C4F" w:rsidRPr="002466B6" w:rsidRDefault="002B0C4F"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Politikanın Güncelleme Tarihleri:</w:t>
      </w:r>
    </w:p>
    <w:tbl>
      <w:tblPr>
        <w:tblStyle w:val="TabloKlavuzu"/>
        <w:tblW w:w="0" w:type="auto"/>
        <w:tblLook w:val="04A0" w:firstRow="1" w:lastRow="0" w:firstColumn="1" w:lastColumn="0" w:noHBand="0" w:noVBand="1"/>
      </w:tblPr>
      <w:tblGrid>
        <w:gridCol w:w="2405"/>
        <w:gridCol w:w="6651"/>
      </w:tblGrid>
      <w:tr w:rsidR="00B335CA" w:rsidRPr="002466B6" w14:paraId="3C090AC1" w14:textId="77777777" w:rsidTr="00B335CA">
        <w:tc>
          <w:tcPr>
            <w:tcW w:w="2405" w:type="dxa"/>
            <w:shd w:val="clear" w:color="auto" w:fill="C0504D"/>
          </w:tcPr>
          <w:p w14:paraId="14D0DBDE" w14:textId="43D071BE" w:rsidR="00B335CA" w:rsidRPr="002466B6" w:rsidRDefault="00B335CA" w:rsidP="00CB4A7C">
            <w:pPr>
              <w:autoSpaceDE w:val="0"/>
              <w:autoSpaceDN w:val="0"/>
              <w:adjustRightInd w:val="0"/>
              <w:jc w:val="center"/>
              <w:rPr>
                <w:rFonts w:ascii="Times New Roman" w:eastAsia="Cambria" w:hAnsi="Times New Roman"/>
                <w:b/>
                <w:color w:val="FFFFFF"/>
                <w:sz w:val="23"/>
                <w:szCs w:val="23"/>
                <w:lang w:val="tr-TR"/>
              </w:rPr>
            </w:pPr>
            <w:r w:rsidRPr="002466B6">
              <w:rPr>
                <w:rFonts w:ascii="Times New Roman" w:eastAsia="Cambria" w:hAnsi="Times New Roman"/>
                <w:b/>
                <w:color w:val="FFFFFF"/>
                <w:sz w:val="23"/>
                <w:szCs w:val="23"/>
                <w:lang w:val="tr-TR"/>
              </w:rPr>
              <w:t>Güncelleme Tarihi</w:t>
            </w:r>
          </w:p>
        </w:tc>
        <w:tc>
          <w:tcPr>
            <w:tcW w:w="6651" w:type="dxa"/>
            <w:shd w:val="clear" w:color="auto" w:fill="C0504D"/>
          </w:tcPr>
          <w:p w14:paraId="2B8F85B4" w14:textId="729A9D33" w:rsidR="00B335CA" w:rsidRPr="002466B6" w:rsidRDefault="00B335CA" w:rsidP="00CB4A7C">
            <w:pPr>
              <w:autoSpaceDE w:val="0"/>
              <w:autoSpaceDN w:val="0"/>
              <w:adjustRightInd w:val="0"/>
              <w:jc w:val="center"/>
              <w:rPr>
                <w:rFonts w:ascii="Times New Roman" w:eastAsia="Cambria" w:hAnsi="Times New Roman"/>
                <w:b/>
                <w:color w:val="FFFFFF"/>
                <w:sz w:val="23"/>
                <w:szCs w:val="23"/>
                <w:lang w:val="tr-TR"/>
              </w:rPr>
            </w:pPr>
            <w:r w:rsidRPr="002466B6">
              <w:rPr>
                <w:rFonts w:ascii="Times New Roman" w:eastAsia="Cambria" w:hAnsi="Times New Roman"/>
                <w:b/>
                <w:color w:val="FFFFFF"/>
                <w:sz w:val="23"/>
                <w:szCs w:val="23"/>
                <w:lang w:val="tr-TR"/>
              </w:rPr>
              <w:t>Yapılan Değişiklik Özeti</w:t>
            </w:r>
          </w:p>
        </w:tc>
      </w:tr>
      <w:tr w:rsidR="00B335CA" w:rsidRPr="002466B6" w14:paraId="65EF83CF" w14:textId="77777777" w:rsidTr="00B335CA">
        <w:tc>
          <w:tcPr>
            <w:tcW w:w="2405" w:type="dxa"/>
          </w:tcPr>
          <w:p w14:paraId="41EE6914" w14:textId="77777777" w:rsidR="00B335CA" w:rsidRPr="002466B6" w:rsidRDefault="00B335CA" w:rsidP="00CB4A7C">
            <w:pPr>
              <w:autoSpaceDE w:val="0"/>
              <w:autoSpaceDN w:val="0"/>
              <w:adjustRightInd w:val="0"/>
              <w:jc w:val="both"/>
              <w:rPr>
                <w:rFonts w:ascii="Times New Roman" w:hAnsi="Times New Roman"/>
                <w:sz w:val="23"/>
                <w:szCs w:val="23"/>
                <w:lang w:val="tr-TR"/>
              </w:rPr>
            </w:pPr>
          </w:p>
        </w:tc>
        <w:tc>
          <w:tcPr>
            <w:tcW w:w="6651" w:type="dxa"/>
          </w:tcPr>
          <w:p w14:paraId="7241EB5F" w14:textId="77777777" w:rsidR="00B335CA" w:rsidRPr="002466B6" w:rsidRDefault="00B335CA" w:rsidP="00CB4A7C">
            <w:pPr>
              <w:autoSpaceDE w:val="0"/>
              <w:autoSpaceDN w:val="0"/>
              <w:adjustRightInd w:val="0"/>
              <w:jc w:val="both"/>
              <w:rPr>
                <w:rFonts w:ascii="Times New Roman" w:hAnsi="Times New Roman"/>
                <w:sz w:val="23"/>
                <w:szCs w:val="23"/>
                <w:lang w:val="tr-TR"/>
              </w:rPr>
            </w:pPr>
          </w:p>
        </w:tc>
      </w:tr>
      <w:tr w:rsidR="00B335CA" w:rsidRPr="002466B6" w14:paraId="553F4D7E" w14:textId="77777777" w:rsidTr="00B335CA">
        <w:tc>
          <w:tcPr>
            <w:tcW w:w="2405" w:type="dxa"/>
          </w:tcPr>
          <w:p w14:paraId="30A09669" w14:textId="77777777" w:rsidR="00B335CA" w:rsidRPr="002466B6" w:rsidRDefault="00B335CA" w:rsidP="00CB4A7C">
            <w:pPr>
              <w:autoSpaceDE w:val="0"/>
              <w:autoSpaceDN w:val="0"/>
              <w:adjustRightInd w:val="0"/>
              <w:jc w:val="both"/>
              <w:rPr>
                <w:rFonts w:ascii="Times New Roman" w:hAnsi="Times New Roman"/>
                <w:sz w:val="23"/>
                <w:szCs w:val="23"/>
                <w:lang w:val="tr-TR"/>
              </w:rPr>
            </w:pPr>
          </w:p>
        </w:tc>
        <w:tc>
          <w:tcPr>
            <w:tcW w:w="6651" w:type="dxa"/>
          </w:tcPr>
          <w:p w14:paraId="1BB6F770" w14:textId="77777777" w:rsidR="00B335CA" w:rsidRPr="002466B6" w:rsidRDefault="00B335CA" w:rsidP="00CB4A7C">
            <w:pPr>
              <w:autoSpaceDE w:val="0"/>
              <w:autoSpaceDN w:val="0"/>
              <w:adjustRightInd w:val="0"/>
              <w:jc w:val="both"/>
              <w:rPr>
                <w:rFonts w:ascii="Times New Roman" w:hAnsi="Times New Roman"/>
                <w:sz w:val="23"/>
                <w:szCs w:val="23"/>
                <w:lang w:val="tr-TR"/>
              </w:rPr>
            </w:pPr>
          </w:p>
        </w:tc>
      </w:tr>
      <w:tr w:rsidR="00B335CA" w:rsidRPr="002466B6" w14:paraId="29F57BEC" w14:textId="77777777" w:rsidTr="00B335CA">
        <w:tc>
          <w:tcPr>
            <w:tcW w:w="2405" w:type="dxa"/>
          </w:tcPr>
          <w:p w14:paraId="788CB163" w14:textId="77777777" w:rsidR="00B335CA" w:rsidRPr="002466B6" w:rsidRDefault="00B335CA" w:rsidP="00CB4A7C">
            <w:pPr>
              <w:autoSpaceDE w:val="0"/>
              <w:autoSpaceDN w:val="0"/>
              <w:adjustRightInd w:val="0"/>
              <w:jc w:val="both"/>
              <w:rPr>
                <w:rFonts w:ascii="Times New Roman" w:hAnsi="Times New Roman"/>
                <w:sz w:val="23"/>
                <w:szCs w:val="23"/>
                <w:lang w:val="tr-TR"/>
              </w:rPr>
            </w:pPr>
          </w:p>
        </w:tc>
        <w:tc>
          <w:tcPr>
            <w:tcW w:w="6651" w:type="dxa"/>
          </w:tcPr>
          <w:p w14:paraId="487E2245" w14:textId="77777777" w:rsidR="00B335CA" w:rsidRPr="002466B6" w:rsidRDefault="00B335CA" w:rsidP="00CB4A7C">
            <w:pPr>
              <w:autoSpaceDE w:val="0"/>
              <w:autoSpaceDN w:val="0"/>
              <w:adjustRightInd w:val="0"/>
              <w:jc w:val="both"/>
              <w:rPr>
                <w:rFonts w:ascii="Times New Roman" w:hAnsi="Times New Roman"/>
                <w:sz w:val="23"/>
                <w:szCs w:val="23"/>
                <w:lang w:val="tr-TR"/>
              </w:rPr>
            </w:pPr>
          </w:p>
        </w:tc>
      </w:tr>
    </w:tbl>
    <w:p w14:paraId="053284D0" w14:textId="77777777" w:rsidR="00B335CA" w:rsidRPr="002466B6" w:rsidRDefault="00B335CA" w:rsidP="00CB4A7C">
      <w:pPr>
        <w:autoSpaceDE w:val="0"/>
        <w:autoSpaceDN w:val="0"/>
        <w:adjustRightInd w:val="0"/>
        <w:jc w:val="both"/>
        <w:rPr>
          <w:rFonts w:ascii="Times New Roman" w:hAnsi="Times New Roman"/>
          <w:sz w:val="23"/>
          <w:szCs w:val="23"/>
          <w:lang w:val="tr-TR"/>
        </w:rPr>
      </w:pPr>
    </w:p>
    <w:p w14:paraId="5BDC8CE2" w14:textId="77777777" w:rsidR="00AA6CD7" w:rsidRPr="002466B6" w:rsidRDefault="00AA6CD7" w:rsidP="00CB4A7C">
      <w:pPr>
        <w:numPr>
          <w:ilvl w:val="0"/>
          <w:numId w:val="1"/>
        </w:numPr>
        <w:autoSpaceDE w:val="0"/>
        <w:autoSpaceDN w:val="0"/>
        <w:adjustRightInd w:val="0"/>
        <w:ind w:left="426"/>
        <w:jc w:val="both"/>
        <w:outlineLvl w:val="0"/>
        <w:rPr>
          <w:rFonts w:ascii="Times New Roman" w:eastAsia="Calibri" w:hAnsi="Times New Roman"/>
          <w:b/>
          <w:sz w:val="23"/>
          <w:szCs w:val="23"/>
          <w:lang w:val="tr-TR"/>
        </w:rPr>
      </w:pPr>
      <w:bookmarkStart w:id="11" w:name="_Toc64552326"/>
      <w:bookmarkStart w:id="12" w:name="_Toc213894683"/>
      <w:r w:rsidRPr="002466B6">
        <w:rPr>
          <w:rFonts w:ascii="Times New Roman" w:eastAsia="Calibri" w:hAnsi="Times New Roman"/>
          <w:b/>
          <w:sz w:val="23"/>
          <w:szCs w:val="23"/>
          <w:lang w:val="tr-TR"/>
        </w:rPr>
        <w:t>POLİTİKA ESASLARI</w:t>
      </w:r>
      <w:bookmarkEnd w:id="11"/>
      <w:bookmarkEnd w:id="12"/>
    </w:p>
    <w:p w14:paraId="3715B01D" w14:textId="20688251" w:rsidR="00AA6CD7" w:rsidRPr="002466B6" w:rsidRDefault="008E0F76" w:rsidP="00CB4A7C">
      <w:pPr>
        <w:numPr>
          <w:ilvl w:val="0"/>
          <w:numId w:val="13"/>
        </w:numPr>
        <w:autoSpaceDE w:val="0"/>
        <w:autoSpaceDN w:val="0"/>
        <w:adjustRightInd w:val="0"/>
        <w:ind w:left="284"/>
        <w:jc w:val="both"/>
        <w:outlineLvl w:val="1"/>
        <w:rPr>
          <w:rFonts w:ascii="Times New Roman" w:eastAsia="Calibri" w:hAnsi="Times New Roman"/>
          <w:b/>
          <w:sz w:val="23"/>
          <w:szCs w:val="23"/>
          <w:lang w:val="tr-TR"/>
        </w:rPr>
      </w:pPr>
      <w:bookmarkStart w:id="13" w:name="_Toc213894684"/>
      <w:r w:rsidRPr="002466B6">
        <w:rPr>
          <w:rFonts w:ascii="Times New Roman" w:eastAsia="Calibri" w:hAnsi="Times New Roman"/>
          <w:b/>
          <w:sz w:val="23"/>
          <w:szCs w:val="23"/>
          <w:lang w:val="tr-TR"/>
        </w:rPr>
        <w:t xml:space="preserve">ÖZEL NİTELİKLİ KİŞİSEL VERİLERİN İŞLENMESİNE </w:t>
      </w:r>
      <w:r w:rsidR="00C505E6" w:rsidRPr="002466B6">
        <w:rPr>
          <w:rFonts w:ascii="Times New Roman" w:eastAsia="Calibri" w:hAnsi="Times New Roman"/>
          <w:b/>
          <w:sz w:val="23"/>
          <w:szCs w:val="23"/>
          <w:lang w:val="tr-TR"/>
        </w:rPr>
        <w:t>İLİŞKİN GENEL İLKELER</w:t>
      </w:r>
      <w:bookmarkEnd w:id="13"/>
      <w:r w:rsidR="00AA6CD7" w:rsidRPr="002466B6">
        <w:rPr>
          <w:rFonts w:ascii="Times New Roman" w:eastAsia="Calibri" w:hAnsi="Times New Roman"/>
          <w:b/>
          <w:sz w:val="23"/>
          <w:szCs w:val="23"/>
          <w:lang w:val="tr-TR"/>
        </w:rPr>
        <w:t xml:space="preserve"> </w:t>
      </w:r>
    </w:p>
    <w:p w14:paraId="56122598" w14:textId="77777777" w:rsidR="00AA6CD7" w:rsidRPr="002466B6" w:rsidRDefault="00AA6CD7"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lastRenderedPageBreak/>
        <w:t xml:space="preserve">İşbu Politika, yürürlükte bulunan mevzuat ile ortaya konulan kural ve düzenlemelerin Şirketimiz tarafından yapılan uygulamalar kapsamında somutlaştırılması ile oluşturulmuştur. Yürürlükte bulunan mevzuat ve Politika arasında uyumsuzluk bulunması durumunda, Şirketimiz yürürlükteki mevzuatın uygulama alanı bulacağını kabul etmektedir. </w:t>
      </w:r>
    </w:p>
    <w:p w14:paraId="3AE760C1" w14:textId="77777777" w:rsidR="00C505E6" w:rsidRPr="002466B6" w:rsidRDefault="00C505E6" w:rsidP="00CB4A7C">
      <w:pPr>
        <w:autoSpaceDE w:val="0"/>
        <w:autoSpaceDN w:val="0"/>
        <w:adjustRightInd w:val="0"/>
        <w:jc w:val="both"/>
        <w:rPr>
          <w:rFonts w:ascii="Times New Roman" w:hAnsi="Times New Roman"/>
          <w:sz w:val="23"/>
          <w:szCs w:val="23"/>
          <w:lang w:val="tr-TR"/>
        </w:rPr>
      </w:pPr>
    </w:p>
    <w:p w14:paraId="6C8E8D30" w14:textId="2240F26F" w:rsidR="00C505E6" w:rsidRPr="002466B6" w:rsidRDefault="00A670AD" w:rsidP="00CB4A7C">
      <w:pPr>
        <w:autoSpaceDE w:val="0"/>
        <w:autoSpaceDN w:val="0"/>
        <w:adjustRightInd w:val="0"/>
        <w:jc w:val="both"/>
        <w:rPr>
          <w:rFonts w:ascii="Times New Roman" w:hAnsi="Times New Roman"/>
          <w:sz w:val="23"/>
          <w:szCs w:val="23"/>
          <w:lang w:val="tr-TR"/>
        </w:rPr>
      </w:pPr>
      <w:proofErr w:type="gramStart"/>
      <w:r w:rsidRPr="002466B6">
        <w:rPr>
          <w:rFonts w:ascii="Times New Roman" w:hAnsi="Times New Roman"/>
          <w:sz w:val="23"/>
          <w:szCs w:val="23"/>
          <w:lang w:val="tr-TR"/>
        </w:rPr>
        <w:t>Şirket,</w:t>
      </w:r>
      <w:proofErr w:type="gramEnd"/>
      <w:r w:rsidRPr="002466B6">
        <w:rPr>
          <w:rFonts w:ascii="Times New Roman" w:hAnsi="Times New Roman"/>
          <w:sz w:val="23"/>
          <w:szCs w:val="23"/>
          <w:lang w:val="tr-TR"/>
        </w:rPr>
        <w:t xml:space="preserve"> gerek kişisel verilerin gerekse özel nitelikli kişisel verilerin işlenmesi süreçlerinde Kanun’un 4. maddesinin 2. fırkasında belirtilen ve aşağıda sayılan ilkeleri göz önünde </w:t>
      </w:r>
      <w:r w:rsidR="009624FC" w:rsidRPr="002466B6">
        <w:rPr>
          <w:rFonts w:ascii="Times New Roman" w:hAnsi="Times New Roman"/>
          <w:sz w:val="23"/>
          <w:szCs w:val="23"/>
          <w:lang w:val="tr-TR"/>
        </w:rPr>
        <w:t>bulundurarak hareket edecektir:</w:t>
      </w:r>
    </w:p>
    <w:p w14:paraId="69C898A0" w14:textId="77777777" w:rsidR="00E31F38" w:rsidRPr="002466B6" w:rsidRDefault="00E31F38" w:rsidP="00CB4A7C">
      <w:pPr>
        <w:autoSpaceDE w:val="0"/>
        <w:autoSpaceDN w:val="0"/>
        <w:adjustRightInd w:val="0"/>
        <w:jc w:val="both"/>
        <w:rPr>
          <w:rFonts w:ascii="Times New Roman" w:hAnsi="Times New Roman"/>
          <w:sz w:val="23"/>
          <w:szCs w:val="23"/>
          <w:lang w:val="tr-TR"/>
        </w:rPr>
      </w:pPr>
    </w:p>
    <w:p w14:paraId="589766CE" w14:textId="448AAB90" w:rsidR="008D76B6" w:rsidRPr="002466B6" w:rsidRDefault="008D76B6" w:rsidP="00CB4A7C">
      <w:pPr>
        <w:numPr>
          <w:ilvl w:val="1"/>
          <w:numId w:val="13"/>
        </w:numPr>
        <w:autoSpaceDE w:val="0"/>
        <w:autoSpaceDN w:val="0"/>
        <w:adjustRightInd w:val="0"/>
        <w:ind w:left="567"/>
        <w:jc w:val="both"/>
        <w:outlineLvl w:val="1"/>
        <w:rPr>
          <w:rFonts w:ascii="Times New Roman" w:hAnsi="Times New Roman"/>
          <w:b/>
          <w:bCs/>
          <w:sz w:val="23"/>
          <w:szCs w:val="23"/>
          <w:lang w:val="tr-TR"/>
        </w:rPr>
      </w:pPr>
      <w:bookmarkStart w:id="14" w:name="_Toc213894685"/>
      <w:r w:rsidRPr="002466B6">
        <w:rPr>
          <w:rFonts w:ascii="Times New Roman" w:hAnsi="Times New Roman"/>
          <w:b/>
          <w:bCs/>
          <w:sz w:val="23"/>
          <w:szCs w:val="23"/>
          <w:lang w:val="tr-TR"/>
        </w:rPr>
        <w:t xml:space="preserve">Hukuka </w:t>
      </w:r>
      <w:r w:rsidR="00A8175E" w:rsidRPr="002466B6">
        <w:rPr>
          <w:rFonts w:ascii="Times New Roman" w:hAnsi="Times New Roman"/>
          <w:b/>
          <w:bCs/>
          <w:sz w:val="23"/>
          <w:szCs w:val="23"/>
          <w:lang w:val="tr-TR"/>
        </w:rPr>
        <w:t>ve Dürüstlük Kurallarına Uygun Olma</w:t>
      </w:r>
      <w:bookmarkEnd w:id="14"/>
    </w:p>
    <w:p w14:paraId="15BAE5E9" w14:textId="5EB32AE3" w:rsidR="00A8175E" w:rsidRPr="002466B6" w:rsidRDefault="00A8175E"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Kişisel verilerin işlenmesinde kanunlarla ve diğer hukuksal düzenlemelerle getirilen ilkelere uygun hareket edilmesi zorunluluğunu ifade etmektedir. Dürüstlük kuralına uygun olma ilkesi uyarınca </w:t>
      </w:r>
      <w:r w:rsidR="00084CA1" w:rsidRPr="002466B6">
        <w:rPr>
          <w:rFonts w:ascii="Times New Roman" w:hAnsi="Times New Roman"/>
          <w:sz w:val="23"/>
          <w:szCs w:val="23"/>
          <w:lang w:val="tr-TR"/>
        </w:rPr>
        <w:t>Şirketimiz</w:t>
      </w:r>
      <w:r w:rsidRPr="002466B6">
        <w:rPr>
          <w:rFonts w:ascii="Times New Roman" w:hAnsi="Times New Roman"/>
          <w:sz w:val="23"/>
          <w:szCs w:val="23"/>
          <w:lang w:val="tr-TR"/>
        </w:rPr>
        <w:t xml:space="preserve">, kişisel veri işlemedeki hedeflerine ulaşmaya çalışırken, ilgili kişilerin çıkarlarını ve makul beklentilerini dikkate </w:t>
      </w:r>
      <w:r w:rsidR="00084CA1" w:rsidRPr="002466B6">
        <w:rPr>
          <w:rFonts w:ascii="Times New Roman" w:hAnsi="Times New Roman"/>
          <w:sz w:val="23"/>
          <w:szCs w:val="23"/>
          <w:lang w:val="tr-TR"/>
        </w:rPr>
        <w:t>almaktadır</w:t>
      </w:r>
      <w:r w:rsidRPr="002466B6">
        <w:rPr>
          <w:rFonts w:ascii="Times New Roman" w:hAnsi="Times New Roman"/>
          <w:sz w:val="23"/>
          <w:szCs w:val="23"/>
          <w:lang w:val="tr-TR"/>
        </w:rPr>
        <w:t>.</w:t>
      </w:r>
    </w:p>
    <w:p w14:paraId="7EC10735" w14:textId="77777777" w:rsidR="00E31F38" w:rsidRPr="002466B6" w:rsidRDefault="00E31F38" w:rsidP="00CB4A7C">
      <w:pPr>
        <w:autoSpaceDE w:val="0"/>
        <w:autoSpaceDN w:val="0"/>
        <w:adjustRightInd w:val="0"/>
        <w:jc w:val="both"/>
        <w:rPr>
          <w:rFonts w:ascii="Times New Roman" w:hAnsi="Times New Roman"/>
          <w:sz w:val="23"/>
          <w:szCs w:val="23"/>
          <w:lang w:val="tr-TR"/>
        </w:rPr>
      </w:pPr>
    </w:p>
    <w:p w14:paraId="2998E666" w14:textId="645DD794" w:rsidR="00B75A46" w:rsidRPr="002466B6" w:rsidRDefault="00B75A46"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İşbu ilke uyarınca ayrıca </w:t>
      </w:r>
      <w:r w:rsidR="002A51F0" w:rsidRPr="002466B6">
        <w:rPr>
          <w:rFonts w:ascii="Times New Roman" w:hAnsi="Times New Roman"/>
          <w:sz w:val="23"/>
          <w:szCs w:val="23"/>
          <w:lang w:val="tr-TR"/>
        </w:rPr>
        <w:t xml:space="preserve">Şirketimiz tarafından yürütülen </w:t>
      </w:r>
      <w:r w:rsidRPr="002466B6">
        <w:rPr>
          <w:rFonts w:ascii="Times New Roman" w:hAnsi="Times New Roman"/>
          <w:sz w:val="23"/>
          <w:szCs w:val="23"/>
          <w:lang w:val="tr-TR"/>
        </w:rPr>
        <w:t xml:space="preserve">kişisel veri işleme faaliyetleri </w:t>
      </w:r>
      <w:r w:rsidR="002A51F0" w:rsidRPr="002466B6">
        <w:rPr>
          <w:rFonts w:ascii="Times New Roman" w:hAnsi="Times New Roman"/>
          <w:sz w:val="23"/>
          <w:szCs w:val="23"/>
          <w:lang w:val="tr-TR"/>
        </w:rPr>
        <w:t xml:space="preserve">son derece </w:t>
      </w:r>
      <w:r w:rsidRPr="002466B6">
        <w:rPr>
          <w:rFonts w:ascii="Times New Roman" w:hAnsi="Times New Roman"/>
          <w:sz w:val="23"/>
          <w:szCs w:val="23"/>
          <w:lang w:val="tr-TR"/>
        </w:rPr>
        <w:t>şeffaf</w:t>
      </w:r>
      <w:r w:rsidR="002A51F0" w:rsidRPr="002466B6">
        <w:rPr>
          <w:rFonts w:ascii="Times New Roman" w:hAnsi="Times New Roman"/>
          <w:sz w:val="23"/>
          <w:szCs w:val="23"/>
          <w:lang w:val="tr-TR"/>
        </w:rPr>
        <w:t>tır</w:t>
      </w:r>
      <w:r w:rsidRPr="002466B6">
        <w:rPr>
          <w:rFonts w:ascii="Times New Roman" w:hAnsi="Times New Roman"/>
          <w:sz w:val="23"/>
          <w:szCs w:val="23"/>
          <w:lang w:val="tr-TR"/>
        </w:rPr>
        <w:t>.</w:t>
      </w:r>
      <w:r w:rsidR="002A51F0" w:rsidRPr="002466B6">
        <w:rPr>
          <w:rFonts w:ascii="Times New Roman" w:hAnsi="Times New Roman"/>
          <w:sz w:val="23"/>
          <w:szCs w:val="23"/>
          <w:lang w:val="tr-TR"/>
        </w:rPr>
        <w:t xml:space="preserve"> Nitekim </w:t>
      </w:r>
      <w:r w:rsidR="002032B4" w:rsidRPr="002466B6">
        <w:rPr>
          <w:rFonts w:ascii="Times New Roman" w:hAnsi="Times New Roman"/>
          <w:sz w:val="23"/>
          <w:szCs w:val="23"/>
          <w:lang w:val="tr-TR"/>
        </w:rPr>
        <w:t xml:space="preserve">özellikle ürün veya hizmet alan kişiler ile çalışan, stajyer ve meslek lisesi stajyerlerine yönelik olarak </w:t>
      </w:r>
      <w:r w:rsidR="00435603" w:rsidRPr="002466B6">
        <w:rPr>
          <w:rFonts w:ascii="Times New Roman" w:hAnsi="Times New Roman"/>
          <w:sz w:val="23"/>
          <w:szCs w:val="23"/>
          <w:lang w:val="tr-TR"/>
        </w:rPr>
        <w:t>Şirket tarafından yapılan ilgili kişi aydınlatmalarında</w:t>
      </w:r>
      <w:r w:rsidR="002C2370" w:rsidRPr="002466B6">
        <w:rPr>
          <w:rFonts w:ascii="Times New Roman" w:hAnsi="Times New Roman"/>
          <w:sz w:val="23"/>
          <w:szCs w:val="23"/>
          <w:lang w:val="tr-TR"/>
        </w:rPr>
        <w:t xml:space="preserve"> sadece işlenen kişisel veriler ve işleme amaçları</w:t>
      </w:r>
      <w:r w:rsidR="00661E3B" w:rsidRPr="002466B6">
        <w:rPr>
          <w:rFonts w:ascii="Times New Roman" w:hAnsi="Times New Roman"/>
          <w:sz w:val="23"/>
          <w:szCs w:val="23"/>
          <w:lang w:val="tr-TR"/>
        </w:rPr>
        <w:t xml:space="preserve"> ile yetinilmeyerek</w:t>
      </w:r>
      <w:r w:rsidR="00435603" w:rsidRPr="002466B6">
        <w:rPr>
          <w:rFonts w:ascii="Times New Roman" w:hAnsi="Times New Roman"/>
          <w:sz w:val="23"/>
          <w:szCs w:val="23"/>
          <w:lang w:val="tr-TR"/>
        </w:rPr>
        <w:t xml:space="preserve"> kişisel verilerin</w:t>
      </w:r>
      <w:r w:rsidR="002C2370" w:rsidRPr="002466B6">
        <w:rPr>
          <w:rFonts w:ascii="Times New Roman" w:hAnsi="Times New Roman"/>
          <w:sz w:val="23"/>
          <w:szCs w:val="23"/>
          <w:lang w:val="tr-TR"/>
        </w:rPr>
        <w:t xml:space="preserve"> her bir süreç bazında hangi amaçlarla işlendiği de </w:t>
      </w:r>
      <w:r w:rsidR="00661E3B" w:rsidRPr="002466B6">
        <w:rPr>
          <w:rFonts w:ascii="Times New Roman" w:hAnsi="Times New Roman"/>
          <w:sz w:val="23"/>
          <w:szCs w:val="23"/>
          <w:lang w:val="tr-TR"/>
        </w:rPr>
        <w:t xml:space="preserve">ayrı ayrı </w:t>
      </w:r>
      <w:r w:rsidR="002C2370" w:rsidRPr="002466B6">
        <w:rPr>
          <w:rFonts w:ascii="Times New Roman" w:hAnsi="Times New Roman"/>
          <w:sz w:val="23"/>
          <w:szCs w:val="23"/>
          <w:lang w:val="tr-TR"/>
        </w:rPr>
        <w:t>gösteril</w:t>
      </w:r>
      <w:r w:rsidR="00661E3B" w:rsidRPr="002466B6">
        <w:rPr>
          <w:rFonts w:ascii="Times New Roman" w:hAnsi="Times New Roman"/>
          <w:sz w:val="23"/>
          <w:szCs w:val="23"/>
          <w:lang w:val="tr-TR"/>
        </w:rPr>
        <w:t>miştir.</w:t>
      </w:r>
    </w:p>
    <w:p w14:paraId="4E67642E" w14:textId="77777777" w:rsidR="00E31F38" w:rsidRPr="002466B6" w:rsidRDefault="00E31F38" w:rsidP="00CB4A7C">
      <w:pPr>
        <w:autoSpaceDE w:val="0"/>
        <w:autoSpaceDN w:val="0"/>
        <w:adjustRightInd w:val="0"/>
        <w:jc w:val="both"/>
        <w:rPr>
          <w:rFonts w:ascii="Times New Roman" w:hAnsi="Times New Roman"/>
          <w:sz w:val="23"/>
          <w:szCs w:val="23"/>
          <w:lang w:val="tr-TR"/>
        </w:rPr>
      </w:pPr>
    </w:p>
    <w:p w14:paraId="62F196D3" w14:textId="569F9172" w:rsidR="00C11AEB" w:rsidRPr="002466B6" w:rsidRDefault="008D76B6" w:rsidP="00CB4A7C">
      <w:pPr>
        <w:numPr>
          <w:ilvl w:val="1"/>
          <w:numId w:val="13"/>
        </w:numPr>
        <w:autoSpaceDE w:val="0"/>
        <w:autoSpaceDN w:val="0"/>
        <w:adjustRightInd w:val="0"/>
        <w:ind w:left="567"/>
        <w:jc w:val="both"/>
        <w:outlineLvl w:val="1"/>
        <w:rPr>
          <w:rFonts w:ascii="Times New Roman" w:hAnsi="Times New Roman"/>
          <w:b/>
          <w:bCs/>
          <w:sz w:val="23"/>
          <w:szCs w:val="23"/>
          <w:lang w:val="tr-TR"/>
        </w:rPr>
      </w:pPr>
      <w:bookmarkStart w:id="15" w:name="_Toc213894686"/>
      <w:r w:rsidRPr="002466B6">
        <w:rPr>
          <w:rFonts w:ascii="Times New Roman" w:hAnsi="Times New Roman"/>
          <w:b/>
          <w:bCs/>
          <w:sz w:val="23"/>
          <w:szCs w:val="23"/>
          <w:lang w:val="tr-TR"/>
        </w:rPr>
        <w:t xml:space="preserve">Doğru </w:t>
      </w:r>
      <w:r w:rsidR="00C11AEB" w:rsidRPr="002466B6">
        <w:rPr>
          <w:rFonts w:ascii="Times New Roman" w:hAnsi="Times New Roman"/>
          <w:b/>
          <w:bCs/>
          <w:sz w:val="23"/>
          <w:szCs w:val="23"/>
          <w:lang w:val="tr-TR"/>
        </w:rPr>
        <w:t>ve Gerektiğinde Güncel Olma</w:t>
      </w:r>
      <w:bookmarkEnd w:id="15"/>
    </w:p>
    <w:p w14:paraId="4594D7C4" w14:textId="6C75A304" w:rsidR="00DB7060" w:rsidRPr="002466B6" w:rsidRDefault="00BC565C"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Kişisel verilerin doğru ve güncel bir şekilde tutulması, ilgili kişinin temel hak ve özgürlüklerinin korunması açısından gerekli olduğu kadar Şirketimizin </w:t>
      </w:r>
      <w:r w:rsidR="00DD1F61" w:rsidRPr="002466B6">
        <w:rPr>
          <w:rFonts w:ascii="Times New Roman" w:hAnsi="Times New Roman"/>
          <w:sz w:val="23"/>
          <w:szCs w:val="23"/>
          <w:lang w:val="tr-TR"/>
        </w:rPr>
        <w:t xml:space="preserve">kurumsal kimliği </w:t>
      </w:r>
      <w:r w:rsidR="009D4CC2" w:rsidRPr="002466B6">
        <w:rPr>
          <w:rFonts w:ascii="Times New Roman" w:hAnsi="Times New Roman"/>
          <w:sz w:val="23"/>
          <w:szCs w:val="23"/>
          <w:lang w:val="tr-TR"/>
        </w:rPr>
        <w:t xml:space="preserve">için de son derece önemlidir. </w:t>
      </w:r>
    </w:p>
    <w:p w14:paraId="11B19818" w14:textId="77777777" w:rsidR="007D2060" w:rsidRPr="002466B6" w:rsidRDefault="007D2060" w:rsidP="00CB4A7C">
      <w:pPr>
        <w:autoSpaceDE w:val="0"/>
        <w:autoSpaceDN w:val="0"/>
        <w:adjustRightInd w:val="0"/>
        <w:jc w:val="both"/>
        <w:rPr>
          <w:rFonts w:ascii="Times New Roman" w:hAnsi="Times New Roman"/>
          <w:sz w:val="23"/>
          <w:szCs w:val="23"/>
          <w:lang w:val="tr-TR"/>
        </w:rPr>
      </w:pPr>
    </w:p>
    <w:p w14:paraId="6FD8C209" w14:textId="078CACA6" w:rsidR="000E3984" w:rsidRPr="002466B6" w:rsidRDefault="000E3984"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Bu kapsamda Şirket tarafından </w:t>
      </w:r>
      <w:r w:rsidR="00793224" w:rsidRPr="002466B6">
        <w:rPr>
          <w:rFonts w:ascii="Times New Roman" w:hAnsi="Times New Roman"/>
          <w:sz w:val="23"/>
          <w:szCs w:val="23"/>
          <w:lang w:val="tr-TR"/>
        </w:rPr>
        <w:t xml:space="preserve">ilgili kişiye ilişkin tutulan kişisel veriler, her bir işlem aşamasında teyit ve güncellenerek karşılıklı </w:t>
      </w:r>
      <w:r w:rsidR="009169A3" w:rsidRPr="002466B6">
        <w:rPr>
          <w:rFonts w:ascii="Times New Roman" w:hAnsi="Times New Roman"/>
          <w:sz w:val="23"/>
          <w:szCs w:val="23"/>
          <w:lang w:val="tr-TR"/>
        </w:rPr>
        <w:t>sağlıklı bilgi akışı sağlanmaktadır.</w:t>
      </w:r>
    </w:p>
    <w:p w14:paraId="192803B6" w14:textId="77777777" w:rsidR="000E3984" w:rsidRPr="002466B6" w:rsidRDefault="000E3984" w:rsidP="00CB4A7C">
      <w:pPr>
        <w:autoSpaceDE w:val="0"/>
        <w:autoSpaceDN w:val="0"/>
        <w:adjustRightInd w:val="0"/>
        <w:jc w:val="both"/>
        <w:rPr>
          <w:rFonts w:ascii="Times New Roman" w:hAnsi="Times New Roman"/>
          <w:sz w:val="23"/>
          <w:szCs w:val="23"/>
          <w:lang w:val="tr-TR"/>
        </w:rPr>
      </w:pPr>
    </w:p>
    <w:p w14:paraId="2EA01138" w14:textId="0920F5F2" w:rsidR="008D76B6" w:rsidRPr="002466B6" w:rsidRDefault="008D76B6" w:rsidP="00CB4A7C">
      <w:pPr>
        <w:numPr>
          <w:ilvl w:val="1"/>
          <w:numId w:val="13"/>
        </w:numPr>
        <w:autoSpaceDE w:val="0"/>
        <w:autoSpaceDN w:val="0"/>
        <w:adjustRightInd w:val="0"/>
        <w:ind w:left="567"/>
        <w:jc w:val="both"/>
        <w:outlineLvl w:val="1"/>
        <w:rPr>
          <w:rFonts w:ascii="Times New Roman" w:hAnsi="Times New Roman"/>
          <w:b/>
          <w:bCs/>
          <w:sz w:val="23"/>
          <w:szCs w:val="23"/>
          <w:lang w:val="tr-TR"/>
        </w:rPr>
      </w:pPr>
      <w:bookmarkStart w:id="16" w:name="_Toc213894687"/>
      <w:r w:rsidRPr="002466B6">
        <w:rPr>
          <w:rFonts w:ascii="Times New Roman" w:hAnsi="Times New Roman"/>
          <w:b/>
          <w:bCs/>
          <w:sz w:val="23"/>
          <w:szCs w:val="23"/>
          <w:lang w:val="tr-TR"/>
        </w:rPr>
        <w:t>Belirli</w:t>
      </w:r>
      <w:r w:rsidR="00F4736C" w:rsidRPr="002466B6">
        <w:rPr>
          <w:rFonts w:ascii="Times New Roman" w:hAnsi="Times New Roman"/>
          <w:b/>
          <w:bCs/>
          <w:sz w:val="23"/>
          <w:szCs w:val="23"/>
          <w:lang w:val="tr-TR"/>
        </w:rPr>
        <w:t>, Açık ve Meşru Amaçlar İçin İşlenme</w:t>
      </w:r>
      <w:bookmarkEnd w:id="16"/>
    </w:p>
    <w:p w14:paraId="3753A5D9" w14:textId="773023C2" w:rsidR="00F4736C" w:rsidRPr="002466B6" w:rsidRDefault="00B34DD3"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Kişisel verilerin işlenme amaçlarının belirli, meşru ve açık olması ilkesi; kişisel veri işleme faaliyetlerinin ilgili kişi tarafından açık bir şekilde anlaşılabilir olmasını, hangi hukuki işleme şartına dayalı olarak gerçekleştirildiğinin tespit edilmesini, bu faaliyetin gerçekleştirilme amacının belirliliğini sağlayacak detayda ortaya konulmasını sağlamaktadır.</w:t>
      </w:r>
    </w:p>
    <w:p w14:paraId="6E23C1DB" w14:textId="77777777" w:rsidR="00AB338B" w:rsidRPr="002466B6" w:rsidRDefault="00AB338B" w:rsidP="00CB4A7C">
      <w:pPr>
        <w:autoSpaceDE w:val="0"/>
        <w:autoSpaceDN w:val="0"/>
        <w:adjustRightInd w:val="0"/>
        <w:jc w:val="both"/>
        <w:rPr>
          <w:rFonts w:ascii="Times New Roman" w:hAnsi="Times New Roman"/>
          <w:sz w:val="23"/>
          <w:szCs w:val="23"/>
          <w:lang w:val="tr-TR"/>
        </w:rPr>
      </w:pPr>
    </w:p>
    <w:p w14:paraId="21C15613" w14:textId="279D8550" w:rsidR="00AB338B" w:rsidRPr="002466B6" w:rsidRDefault="00AB338B"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Bu itibarla, kişisel veri işleme amaçlarının açıklandığı hukuki işlem ve metinlerde (açık rıza, aydınlatma, ilgili kişinin başvurularını cevaplama, Veri Sorumluları Siciline kayıt gibi) belirlilik ve açıklık ilkesine uyumda </w:t>
      </w:r>
      <w:r w:rsidR="0051132E" w:rsidRPr="002466B6">
        <w:rPr>
          <w:rFonts w:ascii="Times New Roman" w:hAnsi="Times New Roman"/>
          <w:sz w:val="23"/>
          <w:szCs w:val="23"/>
          <w:lang w:val="tr-TR"/>
        </w:rPr>
        <w:t xml:space="preserve">son derece </w:t>
      </w:r>
      <w:r w:rsidRPr="002466B6">
        <w:rPr>
          <w:rFonts w:ascii="Times New Roman" w:hAnsi="Times New Roman"/>
          <w:sz w:val="23"/>
          <w:szCs w:val="23"/>
          <w:lang w:val="tr-TR"/>
        </w:rPr>
        <w:t>hassasiyet</w:t>
      </w:r>
      <w:r w:rsidR="0051132E" w:rsidRPr="002466B6">
        <w:rPr>
          <w:rFonts w:ascii="Times New Roman" w:hAnsi="Times New Roman"/>
          <w:sz w:val="23"/>
          <w:szCs w:val="23"/>
          <w:lang w:val="tr-TR"/>
        </w:rPr>
        <w:t xml:space="preserve"> gösterilmektedir. Paralel olarak anlaşılması güç, teknik-hukuki ifadelerin kullanımından kaçınılmaktadır.</w:t>
      </w:r>
    </w:p>
    <w:p w14:paraId="052FB6E6" w14:textId="77777777" w:rsidR="0053618C" w:rsidRPr="002466B6" w:rsidRDefault="0053618C" w:rsidP="00CB4A7C">
      <w:pPr>
        <w:autoSpaceDE w:val="0"/>
        <w:autoSpaceDN w:val="0"/>
        <w:adjustRightInd w:val="0"/>
        <w:jc w:val="both"/>
        <w:rPr>
          <w:rFonts w:ascii="Times New Roman" w:hAnsi="Times New Roman"/>
          <w:sz w:val="23"/>
          <w:szCs w:val="23"/>
          <w:lang w:val="tr-TR"/>
        </w:rPr>
      </w:pPr>
    </w:p>
    <w:p w14:paraId="10E633FD" w14:textId="3972380A" w:rsidR="008D76B6" w:rsidRPr="002466B6" w:rsidRDefault="008D76B6" w:rsidP="00CB4A7C">
      <w:pPr>
        <w:numPr>
          <w:ilvl w:val="1"/>
          <w:numId w:val="13"/>
        </w:numPr>
        <w:autoSpaceDE w:val="0"/>
        <w:autoSpaceDN w:val="0"/>
        <w:adjustRightInd w:val="0"/>
        <w:ind w:left="567"/>
        <w:jc w:val="both"/>
        <w:outlineLvl w:val="1"/>
        <w:rPr>
          <w:rFonts w:ascii="Times New Roman" w:hAnsi="Times New Roman"/>
          <w:b/>
          <w:bCs/>
          <w:sz w:val="23"/>
          <w:szCs w:val="23"/>
          <w:lang w:val="tr-TR"/>
        </w:rPr>
      </w:pPr>
      <w:bookmarkStart w:id="17" w:name="_Toc213894688"/>
      <w:r w:rsidRPr="002466B6">
        <w:rPr>
          <w:rFonts w:ascii="Times New Roman" w:hAnsi="Times New Roman"/>
          <w:b/>
          <w:bCs/>
          <w:sz w:val="23"/>
          <w:szCs w:val="23"/>
          <w:lang w:val="tr-TR"/>
        </w:rPr>
        <w:t xml:space="preserve">İşlendikleri </w:t>
      </w:r>
      <w:r w:rsidR="0051132E" w:rsidRPr="002466B6">
        <w:rPr>
          <w:rFonts w:ascii="Times New Roman" w:hAnsi="Times New Roman"/>
          <w:b/>
          <w:bCs/>
          <w:sz w:val="23"/>
          <w:szCs w:val="23"/>
          <w:lang w:val="tr-TR"/>
        </w:rPr>
        <w:t xml:space="preserve">Amaçla Bağlantılı, Sınırlı </w:t>
      </w:r>
      <w:r w:rsidR="00365194" w:rsidRPr="002466B6">
        <w:rPr>
          <w:rFonts w:ascii="Times New Roman" w:hAnsi="Times New Roman"/>
          <w:b/>
          <w:bCs/>
          <w:sz w:val="23"/>
          <w:szCs w:val="23"/>
          <w:lang w:val="tr-TR"/>
        </w:rPr>
        <w:t>ve</w:t>
      </w:r>
      <w:r w:rsidR="0051132E" w:rsidRPr="002466B6">
        <w:rPr>
          <w:rFonts w:ascii="Times New Roman" w:hAnsi="Times New Roman"/>
          <w:b/>
          <w:bCs/>
          <w:sz w:val="23"/>
          <w:szCs w:val="23"/>
          <w:lang w:val="tr-TR"/>
        </w:rPr>
        <w:t xml:space="preserve"> Ölçülü Olma</w:t>
      </w:r>
      <w:bookmarkEnd w:id="17"/>
    </w:p>
    <w:p w14:paraId="3625F3EB" w14:textId="54E02641" w:rsidR="0051132E" w:rsidRPr="002466B6" w:rsidRDefault="00A46EDF"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Bu ilke, işlenen kişisel verilerin belirlenen amaçların gerçekleştirilebilmesi için elverişli olması, amacın gerçekleştirilmesiyle ilgili olmayan veya ihtiyaç duyulmayan kişisel verilerin işlenmesinden kaçınılmasını gerektirmektedir.</w:t>
      </w:r>
    </w:p>
    <w:p w14:paraId="4AFBF472" w14:textId="77777777" w:rsidR="00A46EDF" w:rsidRPr="002466B6" w:rsidRDefault="00A46EDF" w:rsidP="00CB4A7C">
      <w:pPr>
        <w:autoSpaceDE w:val="0"/>
        <w:autoSpaceDN w:val="0"/>
        <w:adjustRightInd w:val="0"/>
        <w:jc w:val="both"/>
        <w:rPr>
          <w:rFonts w:ascii="Times New Roman" w:hAnsi="Times New Roman"/>
          <w:sz w:val="23"/>
          <w:szCs w:val="23"/>
          <w:lang w:val="tr-TR"/>
        </w:rPr>
      </w:pPr>
    </w:p>
    <w:p w14:paraId="04AD2A8E" w14:textId="16777956" w:rsidR="00F032A3" w:rsidRPr="002466B6" w:rsidRDefault="0025069E"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Bu ilke kapsamında Şirketimiz tarafından </w:t>
      </w:r>
      <w:r w:rsidR="004269D1" w:rsidRPr="002466B6">
        <w:rPr>
          <w:rFonts w:ascii="Times New Roman" w:hAnsi="Times New Roman"/>
          <w:sz w:val="23"/>
          <w:szCs w:val="23"/>
          <w:lang w:val="tr-TR"/>
        </w:rPr>
        <w:t xml:space="preserve">kişisel verilerin amaçla bağlı, sınırlı ve ölçülü olarak işlenmesini temin amacıyla </w:t>
      </w:r>
      <w:r w:rsidRPr="002466B6">
        <w:rPr>
          <w:rFonts w:ascii="Times New Roman" w:hAnsi="Times New Roman"/>
          <w:sz w:val="23"/>
          <w:szCs w:val="23"/>
          <w:lang w:val="tr-TR"/>
        </w:rPr>
        <w:t>veri minimizasyonu için düzenli olarak değerlendirme çalışmaları yapılmakta,</w:t>
      </w:r>
      <w:r w:rsidR="00F032A3" w:rsidRPr="002466B6">
        <w:rPr>
          <w:rFonts w:ascii="Times New Roman" w:hAnsi="Times New Roman"/>
          <w:sz w:val="23"/>
          <w:szCs w:val="23"/>
          <w:lang w:val="tr-TR"/>
        </w:rPr>
        <w:t xml:space="preserve"> çalışanlar bilgilendirilmekte, belirli periyotlarda ve habersiz denetimler yapılmakta, </w:t>
      </w:r>
      <w:r w:rsidR="00E3314E" w:rsidRPr="002466B6">
        <w:rPr>
          <w:rFonts w:ascii="Times New Roman" w:hAnsi="Times New Roman"/>
          <w:sz w:val="23"/>
          <w:szCs w:val="23"/>
          <w:lang w:val="tr-TR"/>
        </w:rPr>
        <w:t>işbu Politika ve Saklama ve İmha Politikasında belirtilen diğer idari ve teknik tedbirler alınmaktadır.</w:t>
      </w:r>
    </w:p>
    <w:p w14:paraId="545302B3" w14:textId="454BB6B5" w:rsidR="00A46EDF" w:rsidRPr="002466B6" w:rsidRDefault="0025069E"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 </w:t>
      </w:r>
    </w:p>
    <w:p w14:paraId="3777F1DC" w14:textId="5B88C805" w:rsidR="009624FC" w:rsidRPr="002466B6" w:rsidRDefault="008D76B6" w:rsidP="00CB4A7C">
      <w:pPr>
        <w:numPr>
          <w:ilvl w:val="1"/>
          <w:numId w:val="13"/>
        </w:numPr>
        <w:autoSpaceDE w:val="0"/>
        <w:autoSpaceDN w:val="0"/>
        <w:adjustRightInd w:val="0"/>
        <w:ind w:left="567"/>
        <w:jc w:val="both"/>
        <w:outlineLvl w:val="1"/>
        <w:rPr>
          <w:rFonts w:ascii="Times New Roman" w:hAnsi="Times New Roman"/>
          <w:b/>
          <w:bCs/>
          <w:sz w:val="23"/>
          <w:szCs w:val="23"/>
          <w:lang w:val="tr-TR"/>
        </w:rPr>
      </w:pPr>
      <w:bookmarkStart w:id="18" w:name="_Toc213894689"/>
      <w:r w:rsidRPr="002466B6">
        <w:rPr>
          <w:rFonts w:ascii="Times New Roman" w:hAnsi="Times New Roman"/>
          <w:b/>
          <w:bCs/>
          <w:sz w:val="23"/>
          <w:szCs w:val="23"/>
          <w:lang w:val="tr-TR"/>
        </w:rPr>
        <w:lastRenderedPageBreak/>
        <w:t xml:space="preserve">İlgili </w:t>
      </w:r>
      <w:r w:rsidR="00E3314E" w:rsidRPr="002466B6">
        <w:rPr>
          <w:rFonts w:ascii="Times New Roman" w:hAnsi="Times New Roman"/>
          <w:b/>
          <w:bCs/>
          <w:sz w:val="23"/>
          <w:szCs w:val="23"/>
          <w:lang w:val="tr-TR"/>
        </w:rPr>
        <w:t>Mevzuatta Öngörülen veya İşlendikleri Amaç İçin Gerekli Olan Süre Kadar Muhafaza Edilme</w:t>
      </w:r>
      <w:bookmarkEnd w:id="18"/>
    </w:p>
    <w:p w14:paraId="635327F7" w14:textId="5A312305" w:rsidR="009624FC" w:rsidRPr="002466B6" w:rsidRDefault="00644235"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Kişisel verilerin “amaçla sınırlılık </w:t>
      </w:r>
      <w:proofErr w:type="spellStart"/>
      <w:r w:rsidRPr="002466B6">
        <w:rPr>
          <w:rFonts w:ascii="Times New Roman" w:hAnsi="Times New Roman"/>
          <w:sz w:val="23"/>
          <w:szCs w:val="23"/>
          <w:lang w:val="tr-TR"/>
        </w:rPr>
        <w:t>ilkesi”nin</w:t>
      </w:r>
      <w:proofErr w:type="spellEnd"/>
      <w:r w:rsidRPr="002466B6">
        <w:rPr>
          <w:rFonts w:ascii="Times New Roman" w:hAnsi="Times New Roman"/>
          <w:sz w:val="23"/>
          <w:szCs w:val="23"/>
          <w:lang w:val="tr-TR"/>
        </w:rPr>
        <w:t xml:space="preserve"> bir gereği olarak işlendikleri amaç için gerekli olan süreye uy</w:t>
      </w:r>
      <w:r w:rsidR="00FF2879" w:rsidRPr="002466B6">
        <w:rPr>
          <w:rFonts w:ascii="Times New Roman" w:hAnsi="Times New Roman"/>
          <w:sz w:val="23"/>
          <w:szCs w:val="23"/>
          <w:lang w:val="tr-TR"/>
        </w:rPr>
        <w:t xml:space="preserve">gun olarak muhafaza edilmesi gerekmektedir. Bu kapsamda Şirketimiz tarafından kişisel veriler, </w:t>
      </w:r>
      <w:r w:rsidR="00FB3B2A" w:rsidRPr="002466B6">
        <w:rPr>
          <w:rFonts w:ascii="Times New Roman" w:hAnsi="Times New Roman"/>
          <w:sz w:val="23"/>
          <w:szCs w:val="23"/>
          <w:lang w:val="tr-TR"/>
        </w:rPr>
        <w:t>mevzuatta öngörülen saklama süreleri, böyle bir süre yok ise herhangi bir hukuki uyuşmazlıkta zamanaşımı süreleri kadar muhafaza etmekte</w:t>
      </w:r>
      <w:r w:rsidR="00641279" w:rsidRPr="002466B6">
        <w:rPr>
          <w:rFonts w:ascii="Times New Roman" w:hAnsi="Times New Roman"/>
          <w:sz w:val="23"/>
          <w:szCs w:val="23"/>
          <w:lang w:val="tr-TR"/>
        </w:rPr>
        <w:t xml:space="preserve">dir. </w:t>
      </w:r>
    </w:p>
    <w:p w14:paraId="4900D44B" w14:textId="77777777" w:rsidR="00AA6CD7" w:rsidRPr="002466B6" w:rsidRDefault="00AA6CD7" w:rsidP="00CB4A7C">
      <w:pPr>
        <w:autoSpaceDE w:val="0"/>
        <w:autoSpaceDN w:val="0"/>
        <w:adjustRightInd w:val="0"/>
        <w:jc w:val="both"/>
        <w:rPr>
          <w:rFonts w:ascii="Times New Roman" w:hAnsi="Times New Roman"/>
          <w:sz w:val="23"/>
          <w:szCs w:val="23"/>
          <w:lang w:val="tr-TR"/>
        </w:rPr>
      </w:pPr>
    </w:p>
    <w:p w14:paraId="3FDD2BDF" w14:textId="26F55D69" w:rsidR="00AA6CD7" w:rsidRPr="002466B6" w:rsidRDefault="009B463F" w:rsidP="00CB4A7C">
      <w:pPr>
        <w:numPr>
          <w:ilvl w:val="0"/>
          <w:numId w:val="2"/>
        </w:numPr>
        <w:autoSpaceDE w:val="0"/>
        <w:autoSpaceDN w:val="0"/>
        <w:adjustRightInd w:val="0"/>
        <w:ind w:left="284"/>
        <w:jc w:val="both"/>
        <w:outlineLvl w:val="1"/>
        <w:rPr>
          <w:rFonts w:ascii="Times New Roman" w:eastAsia="Calibri" w:hAnsi="Times New Roman"/>
          <w:b/>
          <w:bCs/>
          <w:sz w:val="23"/>
          <w:szCs w:val="23"/>
          <w:lang w:val="tr-TR"/>
        </w:rPr>
      </w:pPr>
      <w:bookmarkStart w:id="19" w:name="_Toc38852242"/>
      <w:bookmarkStart w:id="20" w:name="_Toc64552332"/>
      <w:bookmarkStart w:id="21" w:name="_Toc213894690"/>
      <w:r w:rsidRPr="002466B6">
        <w:rPr>
          <w:rFonts w:ascii="Times New Roman" w:eastAsia="Calibri" w:hAnsi="Times New Roman"/>
          <w:b/>
          <w:bCs/>
          <w:sz w:val="23"/>
          <w:szCs w:val="23"/>
          <w:lang w:val="tr-TR"/>
        </w:rPr>
        <w:t xml:space="preserve">İŞLEMEYE KONU OLAN </w:t>
      </w:r>
      <w:r w:rsidR="00A2373C" w:rsidRPr="002466B6">
        <w:rPr>
          <w:rFonts w:ascii="Times New Roman" w:eastAsia="Calibri" w:hAnsi="Times New Roman"/>
          <w:b/>
          <w:bCs/>
          <w:sz w:val="23"/>
          <w:szCs w:val="23"/>
          <w:lang w:val="tr-TR"/>
        </w:rPr>
        <w:t>ÖZEL NİTELİKLİ KİŞİSEL VERİLER</w:t>
      </w:r>
      <w:bookmarkEnd w:id="19"/>
      <w:bookmarkEnd w:id="20"/>
      <w:r w:rsidR="001E0AB4" w:rsidRPr="002466B6">
        <w:rPr>
          <w:rFonts w:ascii="Times New Roman" w:eastAsia="Calibri" w:hAnsi="Times New Roman"/>
          <w:b/>
          <w:bCs/>
          <w:sz w:val="23"/>
          <w:szCs w:val="23"/>
          <w:lang w:val="tr-TR"/>
        </w:rPr>
        <w:t>, İŞLEME AMAÇLARI VE İŞLE</w:t>
      </w:r>
      <w:r w:rsidR="008249B2" w:rsidRPr="002466B6">
        <w:rPr>
          <w:rFonts w:ascii="Times New Roman" w:eastAsia="Calibri" w:hAnsi="Times New Roman"/>
          <w:b/>
          <w:bCs/>
          <w:sz w:val="23"/>
          <w:szCs w:val="23"/>
          <w:lang w:val="tr-TR"/>
        </w:rPr>
        <w:t>ME</w:t>
      </w:r>
      <w:r w:rsidR="001E0AB4" w:rsidRPr="002466B6">
        <w:rPr>
          <w:rFonts w:ascii="Times New Roman" w:eastAsia="Calibri" w:hAnsi="Times New Roman"/>
          <w:b/>
          <w:bCs/>
          <w:sz w:val="23"/>
          <w:szCs w:val="23"/>
          <w:lang w:val="tr-TR"/>
        </w:rPr>
        <w:t xml:space="preserve"> SÜREÇLER</w:t>
      </w:r>
      <w:r w:rsidR="008249B2" w:rsidRPr="002466B6">
        <w:rPr>
          <w:rFonts w:ascii="Times New Roman" w:eastAsia="Calibri" w:hAnsi="Times New Roman"/>
          <w:b/>
          <w:bCs/>
          <w:sz w:val="23"/>
          <w:szCs w:val="23"/>
          <w:lang w:val="tr-TR"/>
        </w:rPr>
        <w:t>İN</w:t>
      </w:r>
      <w:r w:rsidR="001E0AB4" w:rsidRPr="002466B6">
        <w:rPr>
          <w:rFonts w:ascii="Times New Roman" w:eastAsia="Calibri" w:hAnsi="Times New Roman"/>
          <w:b/>
          <w:bCs/>
          <w:sz w:val="23"/>
          <w:szCs w:val="23"/>
          <w:lang w:val="tr-TR"/>
        </w:rPr>
        <w:t xml:space="preserve">E İLİŞKİN </w:t>
      </w:r>
      <w:r w:rsidR="008249B2" w:rsidRPr="002466B6">
        <w:rPr>
          <w:rFonts w:ascii="Times New Roman" w:eastAsia="Calibri" w:hAnsi="Times New Roman"/>
          <w:b/>
          <w:bCs/>
          <w:sz w:val="23"/>
          <w:szCs w:val="23"/>
          <w:lang w:val="tr-TR"/>
        </w:rPr>
        <w:t>BİLGİLER</w:t>
      </w:r>
      <w:bookmarkEnd w:id="21"/>
    </w:p>
    <w:p w14:paraId="04DC47FA" w14:textId="77777777" w:rsidR="003D282B" w:rsidRPr="002466B6" w:rsidRDefault="003D282B" w:rsidP="00CB4A7C">
      <w:pPr>
        <w:autoSpaceDE w:val="0"/>
        <w:autoSpaceDN w:val="0"/>
        <w:adjustRightInd w:val="0"/>
        <w:jc w:val="both"/>
        <w:rPr>
          <w:rFonts w:ascii="Times New Roman" w:hAnsi="Times New Roman"/>
          <w:sz w:val="23"/>
          <w:szCs w:val="23"/>
          <w:lang w:val="tr-TR"/>
        </w:rPr>
      </w:pPr>
    </w:p>
    <w:p w14:paraId="71C348A8" w14:textId="453D282F" w:rsidR="00712EA6" w:rsidRPr="002466B6" w:rsidRDefault="001A2630"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İşlemeye konu olan özel nitelikli kişisel veriler, işleme amaçları, hukuki sebepleri, işleme ve imha süreleri ile birlikte </w:t>
      </w:r>
      <w:r w:rsidR="005728B4" w:rsidRPr="002466B6">
        <w:rPr>
          <w:rFonts w:ascii="Times New Roman" w:hAnsi="Times New Roman"/>
          <w:sz w:val="23"/>
          <w:szCs w:val="23"/>
          <w:lang w:val="tr-TR"/>
        </w:rPr>
        <w:t>Şirketimiz tarafından hazırlanan veri envanteri, VERBİS kaydı</w:t>
      </w:r>
      <w:r w:rsidR="00993CA9" w:rsidRPr="002466B6">
        <w:rPr>
          <w:rFonts w:ascii="Times New Roman" w:hAnsi="Times New Roman"/>
          <w:sz w:val="23"/>
          <w:szCs w:val="23"/>
          <w:lang w:val="tr-TR"/>
        </w:rPr>
        <w:t>, Saklana ve İmha Politikası</w:t>
      </w:r>
      <w:r w:rsidR="005728B4" w:rsidRPr="002466B6">
        <w:rPr>
          <w:rFonts w:ascii="Times New Roman" w:hAnsi="Times New Roman"/>
          <w:sz w:val="23"/>
          <w:szCs w:val="23"/>
          <w:lang w:val="tr-TR"/>
        </w:rPr>
        <w:t xml:space="preserve"> ve ilgili aydınlatma metinlerinde </w:t>
      </w:r>
      <w:r w:rsidR="0040749F" w:rsidRPr="002466B6">
        <w:rPr>
          <w:rFonts w:ascii="Times New Roman" w:hAnsi="Times New Roman"/>
          <w:sz w:val="23"/>
          <w:szCs w:val="23"/>
          <w:lang w:val="tr-TR"/>
        </w:rPr>
        <w:t xml:space="preserve">belirtilmiştir. Bu bilgilere ek olarak </w:t>
      </w:r>
      <w:r w:rsidR="00D0269C" w:rsidRPr="002466B6">
        <w:rPr>
          <w:rFonts w:ascii="Times New Roman" w:hAnsi="Times New Roman"/>
          <w:sz w:val="23"/>
          <w:szCs w:val="23"/>
          <w:lang w:val="tr-TR"/>
        </w:rPr>
        <w:t xml:space="preserve">aşağıda </w:t>
      </w:r>
      <w:r w:rsidR="007F73A4" w:rsidRPr="002466B6">
        <w:rPr>
          <w:rFonts w:ascii="Times New Roman" w:hAnsi="Times New Roman"/>
          <w:sz w:val="23"/>
          <w:szCs w:val="23"/>
          <w:lang w:val="tr-TR"/>
        </w:rPr>
        <w:t xml:space="preserve">Şirketimiz tarafından işlemeye konu olan </w:t>
      </w:r>
      <w:r w:rsidR="00D0269C" w:rsidRPr="002466B6">
        <w:rPr>
          <w:rFonts w:ascii="Times New Roman" w:hAnsi="Times New Roman"/>
          <w:sz w:val="23"/>
          <w:szCs w:val="23"/>
          <w:lang w:val="tr-TR"/>
        </w:rPr>
        <w:t>özel nitelikli kişisel veriler</w:t>
      </w:r>
      <w:r w:rsidR="007F73A4" w:rsidRPr="002466B6">
        <w:rPr>
          <w:rFonts w:ascii="Times New Roman" w:hAnsi="Times New Roman"/>
          <w:sz w:val="23"/>
          <w:szCs w:val="23"/>
          <w:lang w:val="tr-TR"/>
        </w:rPr>
        <w:t>in işleme amacı ve süre</w:t>
      </w:r>
      <w:r w:rsidR="00DF5004" w:rsidRPr="002466B6">
        <w:rPr>
          <w:rFonts w:ascii="Times New Roman" w:hAnsi="Times New Roman"/>
          <w:sz w:val="23"/>
          <w:szCs w:val="23"/>
          <w:lang w:val="tr-TR"/>
        </w:rPr>
        <w:t xml:space="preserve">çlerine </w:t>
      </w:r>
      <w:r w:rsidR="007F73A4" w:rsidRPr="002466B6">
        <w:rPr>
          <w:rFonts w:ascii="Times New Roman" w:hAnsi="Times New Roman"/>
          <w:sz w:val="23"/>
          <w:szCs w:val="23"/>
          <w:lang w:val="tr-TR"/>
        </w:rPr>
        <w:t xml:space="preserve">ilişkin açıklamalara yer verilmiştir. </w:t>
      </w:r>
    </w:p>
    <w:p w14:paraId="1B1CCDC0" w14:textId="77777777" w:rsidR="00D0269C" w:rsidRPr="002466B6" w:rsidRDefault="00D0269C" w:rsidP="00CB4A7C">
      <w:pPr>
        <w:autoSpaceDE w:val="0"/>
        <w:autoSpaceDN w:val="0"/>
        <w:adjustRightInd w:val="0"/>
        <w:jc w:val="both"/>
        <w:rPr>
          <w:rFonts w:ascii="Times New Roman" w:hAnsi="Times New Roman"/>
          <w:sz w:val="23"/>
          <w:szCs w:val="23"/>
          <w:lang w:val="tr-TR"/>
        </w:rPr>
      </w:pPr>
    </w:p>
    <w:tbl>
      <w:tblPr>
        <w:tblStyle w:val="TabloKlavuzu"/>
        <w:tblW w:w="0" w:type="auto"/>
        <w:tblLook w:val="04A0" w:firstRow="1" w:lastRow="0" w:firstColumn="1" w:lastColumn="0" w:noHBand="0" w:noVBand="1"/>
      </w:tblPr>
      <w:tblGrid>
        <w:gridCol w:w="1980"/>
        <w:gridCol w:w="3544"/>
        <w:gridCol w:w="3532"/>
      </w:tblGrid>
      <w:tr w:rsidR="00D0269C" w:rsidRPr="002466B6" w14:paraId="34F15E59" w14:textId="77777777" w:rsidTr="00861EA1">
        <w:tc>
          <w:tcPr>
            <w:tcW w:w="1980" w:type="dxa"/>
            <w:shd w:val="clear" w:color="auto" w:fill="C0504D"/>
          </w:tcPr>
          <w:p w14:paraId="4664F2A6" w14:textId="1CA92A9C" w:rsidR="00D0269C" w:rsidRPr="002466B6" w:rsidRDefault="00D0269C" w:rsidP="00CB4A7C">
            <w:pPr>
              <w:autoSpaceDE w:val="0"/>
              <w:autoSpaceDN w:val="0"/>
              <w:adjustRightInd w:val="0"/>
              <w:jc w:val="center"/>
              <w:rPr>
                <w:rFonts w:ascii="Times New Roman" w:eastAsia="Cambria" w:hAnsi="Times New Roman"/>
                <w:b/>
                <w:color w:val="FFFFFF"/>
                <w:sz w:val="23"/>
                <w:szCs w:val="23"/>
                <w:lang w:val="tr-TR"/>
              </w:rPr>
            </w:pPr>
            <w:r w:rsidRPr="002466B6">
              <w:rPr>
                <w:rFonts w:ascii="Times New Roman" w:eastAsia="Cambria" w:hAnsi="Times New Roman"/>
                <w:b/>
                <w:color w:val="FFFFFF"/>
                <w:sz w:val="23"/>
                <w:szCs w:val="23"/>
                <w:lang w:val="tr-TR"/>
              </w:rPr>
              <w:t>İşlenen Özel Nitelikli Kişisel Veri</w:t>
            </w:r>
          </w:p>
        </w:tc>
        <w:tc>
          <w:tcPr>
            <w:tcW w:w="3544" w:type="dxa"/>
            <w:shd w:val="clear" w:color="auto" w:fill="C0504D"/>
          </w:tcPr>
          <w:p w14:paraId="29BDA32C" w14:textId="3AC03262" w:rsidR="00D0269C" w:rsidRPr="002466B6" w:rsidRDefault="00861EA1" w:rsidP="00CB4A7C">
            <w:pPr>
              <w:autoSpaceDE w:val="0"/>
              <w:autoSpaceDN w:val="0"/>
              <w:adjustRightInd w:val="0"/>
              <w:jc w:val="center"/>
              <w:rPr>
                <w:rFonts w:ascii="Times New Roman" w:eastAsia="Cambria" w:hAnsi="Times New Roman"/>
                <w:b/>
                <w:color w:val="FFFFFF"/>
                <w:sz w:val="23"/>
                <w:szCs w:val="23"/>
                <w:lang w:val="tr-TR"/>
              </w:rPr>
            </w:pPr>
            <w:r w:rsidRPr="002466B6">
              <w:rPr>
                <w:rFonts w:ascii="Times New Roman" w:eastAsia="Cambria" w:hAnsi="Times New Roman"/>
                <w:b/>
                <w:color w:val="FFFFFF"/>
                <w:sz w:val="23"/>
                <w:szCs w:val="23"/>
                <w:lang w:val="tr-TR"/>
              </w:rPr>
              <w:t>İşleme Amacına İlişkin Açıklama</w:t>
            </w:r>
          </w:p>
        </w:tc>
        <w:tc>
          <w:tcPr>
            <w:tcW w:w="3532" w:type="dxa"/>
            <w:shd w:val="clear" w:color="auto" w:fill="C0504D"/>
          </w:tcPr>
          <w:p w14:paraId="6B2992CB" w14:textId="6AA53C82" w:rsidR="00D0269C" w:rsidRPr="002466B6" w:rsidRDefault="00861EA1" w:rsidP="00CB4A7C">
            <w:pPr>
              <w:autoSpaceDE w:val="0"/>
              <w:autoSpaceDN w:val="0"/>
              <w:adjustRightInd w:val="0"/>
              <w:jc w:val="center"/>
              <w:rPr>
                <w:rFonts w:ascii="Times New Roman" w:eastAsia="Cambria" w:hAnsi="Times New Roman"/>
                <w:b/>
                <w:color w:val="FFFFFF"/>
                <w:sz w:val="23"/>
                <w:szCs w:val="23"/>
                <w:lang w:val="tr-TR"/>
              </w:rPr>
            </w:pPr>
            <w:r w:rsidRPr="002466B6">
              <w:rPr>
                <w:rFonts w:ascii="Times New Roman" w:eastAsia="Cambria" w:hAnsi="Times New Roman"/>
                <w:b/>
                <w:color w:val="FFFFFF"/>
                <w:sz w:val="23"/>
                <w:szCs w:val="23"/>
                <w:lang w:val="tr-TR"/>
              </w:rPr>
              <w:t>İşle</w:t>
            </w:r>
            <w:r w:rsidR="008249B2" w:rsidRPr="002466B6">
              <w:rPr>
                <w:rFonts w:ascii="Times New Roman" w:eastAsia="Cambria" w:hAnsi="Times New Roman"/>
                <w:b/>
                <w:color w:val="FFFFFF"/>
                <w:sz w:val="23"/>
                <w:szCs w:val="23"/>
                <w:lang w:val="tr-TR"/>
              </w:rPr>
              <w:t>me</w:t>
            </w:r>
            <w:r w:rsidRPr="002466B6">
              <w:rPr>
                <w:rFonts w:ascii="Times New Roman" w:eastAsia="Cambria" w:hAnsi="Times New Roman"/>
                <w:b/>
                <w:color w:val="FFFFFF"/>
                <w:sz w:val="23"/>
                <w:szCs w:val="23"/>
                <w:lang w:val="tr-TR"/>
              </w:rPr>
              <w:t xml:space="preserve"> Süre</w:t>
            </w:r>
            <w:r w:rsidR="007224E8" w:rsidRPr="002466B6">
              <w:rPr>
                <w:rFonts w:ascii="Times New Roman" w:eastAsia="Cambria" w:hAnsi="Times New Roman"/>
                <w:b/>
                <w:color w:val="FFFFFF"/>
                <w:sz w:val="23"/>
                <w:szCs w:val="23"/>
                <w:lang w:val="tr-TR"/>
              </w:rPr>
              <w:t>c</w:t>
            </w:r>
            <w:r w:rsidR="008249B2" w:rsidRPr="002466B6">
              <w:rPr>
                <w:rFonts w:ascii="Times New Roman" w:eastAsia="Cambria" w:hAnsi="Times New Roman"/>
                <w:b/>
                <w:color w:val="FFFFFF"/>
                <w:sz w:val="23"/>
                <w:szCs w:val="23"/>
                <w:lang w:val="tr-TR"/>
              </w:rPr>
              <w:t>in</w:t>
            </w:r>
            <w:r w:rsidRPr="002466B6">
              <w:rPr>
                <w:rFonts w:ascii="Times New Roman" w:eastAsia="Cambria" w:hAnsi="Times New Roman"/>
                <w:b/>
                <w:color w:val="FFFFFF"/>
                <w:sz w:val="23"/>
                <w:szCs w:val="23"/>
                <w:lang w:val="tr-TR"/>
              </w:rPr>
              <w:t>e İlişkin Açıklama</w:t>
            </w:r>
          </w:p>
        </w:tc>
      </w:tr>
      <w:tr w:rsidR="0080023F" w:rsidRPr="0064540B" w14:paraId="23E39502" w14:textId="77777777" w:rsidTr="00861EA1">
        <w:tc>
          <w:tcPr>
            <w:tcW w:w="1980" w:type="dxa"/>
          </w:tcPr>
          <w:p w14:paraId="3F15E1AF" w14:textId="62109394" w:rsidR="0080023F" w:rsidRPr="002466B6" w:rsidRDefault="0080023F" w:rsidP="00CB4A7C">
            <w:pPr>
              <w:autoSpaceDE w:val="0"/>
              <w:autoSpaceDN w:val="0"/>
              <w:adjustRightInd w:val="0"/>
              <w:jc w:val="both"/>
              <w:rPr>
                <w:rFonts w:ascii="Times New Roman" w:hAnsi="Times New Roman"/>
                <w:b/>
                <w:bCs/>
                <w:sz w:val="23"/>
                <w:szCs w:val="23"/>
                <w:lang w:val="tr-TR"/>
              </w:rPr>
            </w:pPr>
            <w:r w:rsidRPr="002466B6">
              <w:rPr>
                <w:rFonts w:ascii="Times New Roman" w:hAnsi="Times New Roman"/>
                <w:b/>
                <w:bCs/>
                <w:sz w:val="23"/>
                <w:szCs w:val="23"/>
                <w:lang w:val="tr-TR"/>
              </w:rPr>
              <w:t>Engellilik</w:t>
            </w:r>
            <w:r w:rsidR="00453F03" w:rsidRPr="002466B6">
              <w:rPr>
                <w:rFonts w:ascii="Times New Roman" w:hAnsi="Times New Roman"/>
                <w:b/>
                <w:bCs/>
                <w:sz w:val="23"/>
                <w:szCs w:val="23"/>
                <w:lang w:val="tr-TR"/>
              </w:rPr>
              <w:t xml:space="preserve"> </w:t>
            </w:r>
            <w:r w:rsidRPr="002466B6">
              <w:rPr>
                <w:rFonts w:ascii="Times New Roman" w:hAnsi="Times New Roman"/>
                <w:b/>
                <w:bCs/>
                <w:sz w:val="23"/>
                <w:szCs w:val="23"/>
                <w:lang w:val="tr-TR"/>
              </w:rPr>
              <w:t>Durumu Bilgisi</w:t>
            </w:r>
          </w:p>
        </w:tc>
        <w:tc>
          <w:tcPr>
            <w:tcW w:w="3544" w:type="dxa"/>
          </w:tcPr>
          <w:p w14:paraId="457FD12A" w14:textId="1FE05384" w:rsidR="0080023F" w:rsidRPr="002466B6" w:rsidRDefault="00A8588B"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Çalışanlar için </w:t>
            </w:r>
            <w:r w:rsidR="006929A4" w:rsidRPr="002466B6">
              <w:rPr>
                <w:rFonts w:ascii="Times New Roman" w:hAnsi="Times New Roman"/>
                <w:sz w:val="23"/>
                <w:szCs w:val="23"/>
                <w:lang w:val="tr-TR"/>
              </w:rPr>
              <w:t xml:space="preserve">özellikle </w:t>
            </w:r>
            <w:r w:rsidRPr="002466B6">
              <w:rPr>
                <w:rFonts w:ascii="Times New Roman" w:hAnsi="Times New Roman"/>
                <w:sz w:val="23"/>
                <w:szCs w:val="23"/>
                <w:lang w:val="tr-TR"/>
              </w:rPr>
              <w:t xml:space="preserve">yasal yükümlülüklerin yerine getirilmesi </w:t>
            </w:r>
            <w:r w:rsidR="006929A4" w:rsidRPr="002466B6">
              <w:rPr>
                <w:rFonts w:ascii="Times New Roman" w:hAnsi="Times New Roman"/>
                <w:sz w:val="23"/>
                <w:szCs w:val="23"/>
                <w:lang w:val="tr-TR"/>
              </w:rPr>
              <w:t>amacıyla işlenmektedir.</w:t>
            </w:r>
          </w:p>
        </w:tc>
        <w:tc>
          <w:tcPr>
            <w:tcW w:w="3532" w:type="dxa"/>
          </w:tcPr>
          <w:p w14:paraId="538802E3" w14:textId="5BD2038E" w:rsidR="0080023F" w:rsidRPr="002466B6" w:rsidRDefault="006929A4"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Çalışanlardan alınan bu bilgi </w:t>
            </w:r>
            <w:r w:rsidR="00F968E6" w:rsidRPr="002466B6">
              <w:rPr>
                <w:rFonts w:ascii="Times New Roman" w:hAnsi="Times New Roman"/>
                <w:sz w:val="23"/>
                <w:szCs w:val="23"/>
                <w:lang w:val="tr-TR"/>
              </w:rPr>
              <w:t>özlük dosyası oluşturma süreci başta olmak üzere gerekli SGK bildirim</w:t>
            </w:r>
            <w:r w:rsidR="002618BC" w:rsidRPr="002466B6">
              <w:rPr>
                <w:rFonts w:ascii="Times New Roman" w:hAnsi="Times New Roman"/>
                <w:sz w:val="23"/>
                <w:szCs w:val="23"/>
                <w:lang w:val="tr-TR"/>
              </w:rPr>
              <w:t xml:space="preserve"> ve teşvik</w:t>
            </w:r>
            <w:r w:rsidR="00F968E6" w:rsidRPr="002466B6">
              <w:rPr>
                <w:rFonts w:ascii="Times New Roman" w:hAnsi="Times New Roman"/>
                <w:sz w:val="23"/>
                <w:szCs w:val="23"/>
                <w:lang w:val="tr-TR"/>
              </w:rPr>
              <w:t xml:space="preserve"> süreçlerinde işlenmektedir.</w:t>
            </w:r>
          </w:p>
        </w:tc>
      </w:tr>
      <w:tr w:rsidR="00DB0696" w:rsidRPr="0064540B" w14:paraId="67735D06" w14:textId="77777777" w:rsidTr="00861EA1">
        <w:tc>
          <w:tcPr>
            <w:tcW w:w="1980" w:type="dxa"/>
          </w:tcPr>
          <w:p w14:paraId="306953CB" w14:textId="4DD9979F" w:rsidR="00DB0696" w:rsidRPr="002466B6" w:rsidRDefault="00F24010" w:rsidP="00CB4A7C">
            <w:pPr>
              <w:autoSpaceDE w:val="0"/>
              <w:autoSpaceDN w:val="0"/>
              <w:adjustRightInd w:val="0"/>
              <w:jc w:val="both"/>
              <w:rPr>
                <w:rFonts w:ascii="Times New Roman" w:hAnsi="Times New Roman"/>
                <w:b/>
                <w:bCs/>
                <w:sz w:val="23"/>
                <w:szCs w:val="23"/>
                <w:lang w:val="tr-TR"/>
              </w:rPr>
            </w:pPr>
            <w:r w:rsidRPr="002466B6">
              <w:rPr>
                <w:rFonts w:ascii="Times New Roman" w:hAnsi="Times New Roman"/>
                <w:b/>
                <w:bCs/>
                <w:sz w:val="23"/>
                <w:szCs w:val="23"/>
                <w:lang w:val="tr-TR"/>
              </w:rPr>
              <w:t>Sağlık Bilgisi</w:t>
            </w:r>
          </w:p>
        </w:tc>
        <w:tc>
          <w:tcPr>
            <w:tcW w:w="3544" w:type="dxa"/>
          </w:tcPr>
          <w:p w14:paraId="53C05249" w14:textId="11A22C38" w:rsidR="00DB0696" w:rsidRPr="002466B6" w:rsidRDefault="00F27813"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Çalışanlar</w:t>
            </w:r>
            <w:r w:rsidR="00973E98" w:rsidRPr="002466B6">
              <w:rPr>
                <w:rFonts w:ascii="Times New Roman" w:hAnsi="Times New Roman"/>
                <w:sz w:val="23"/>
                <w:szCs w:val="23"/>
                <w:lang w:val="tr-TR"/>
              </w:rPr>
              <w:t xml:space="preserve"> </w:t>
            </w:r>
            <w:r w:rsidRPr="002466B6">
              <w:rPr>
                <w:rFonts w:ascii="Times New Roman" w:hAnsi="Times New Roman"/>
                <w:sz w:val="23"/>
                <w:szCs w:val="23"/>
                <w:lang w:val="tr-TR"/>
              </w:rPr>
              <w:t xml:space="preserve">ve </w:t>
            </w:r>
            <w:r w:rsidR="009A4B24">
              <w:rPr>
                <w:rFonts w:ascii="Times New Roman" w:hAnsi="Times New Roman"/>
                <w:sz w:val="23"/>
                <w:szCs w:val="23"/>
                <w:lang w:val="tr-TR"/>
              </w:rPr>
              <w:t>taşeron/taşeron çalışanları</w:t>
            </w:r>
            <w:r w:rsidR="00F24010" w:rsidRPr="002466B6">
              <w:rPr>
                <w:rFonts w:ascii="Times New Roman" w:hAnsi="Times New Roman"/>
                <w:sz w:val="23"/>
                <w:szCs w:val="23"/>
                <w:lang w:val="tr-TR"/>
              </w:rPr>
              <w:t xml:space="preserve"> için </w:t>
            </w:r>
            <w:r w:rsidR="00453A6F" w:rsidRPr="002466B6">
              <w:rPr>
                <w:rFonts w:ascii="Times New Roman" w:hAnsi="Times New Roman"/>
                <w:sz w:val="23"/>
                <w:szCs w:val="23"/>
                <w:lang w:val="tr-TR"/>
              </w:rPr>
              <w:t>yasal sorumluluk kapsamında</w:t>
            </w:r>
            <w:r w:rsidR="003F20FE">
              <w:rPr>
                <w:rFonts w:ascii="Times New Roman" w:hAnsi="Times New Roman"/>
                <w:sz w:val="23"/>
                <w:szCs w:val="23"/>
                <w:lang w:val="tr-TR"/>
              </w:rPr>
              <w:t xml:space="preserve"> İSG yükümlülüklerin yerine getirilmesi,</w:t>
            </w:r>
            <w:r w:rsidR="00453A6F" w:rsidRPr="002466B6">
              <w:rPr>
                <w:rFonts w:ascii="Times New Roman" w:hAnsi="Times New Roman"/>
                <w:sz w:val="23"/>
                <w:szCs w:val="23"/>
                <w:lang w:val="tr-TR"/>
              </w:rPr>
              <w:t xml:space="preserve"> acil durum yönetimi süreçlerinin yürütülmesi, faaliyetlerin mevzuata uygun yürütülmesi gibi amaçlarla </w:t>
            </w:r>
            <w:r w:rsidR="0050541D" w:rsidRPr="002466B6">
              <w:rPr>
                <w:rFonts w:ascii="Times New Roman" w:hAnsi="Times New Roman"/>
                <w:sz w:val="23"/>
                <w:szCs w:val="23"/>
                <w:lang w:val="tr-TR"/>
              </w:rPr>
              <w:t xml:space="preserve">hekim tarafından işlenmektedir. </w:t>
            </w:r>
          </w:p>
        </w:tc>
        <w:tc>
          <w:tcPr>
            <w:tcW w:w="3532" w:type="dxa"/>
          </w:tcPr>
          <w:p w14:paraId="1421958F" w14:textId="78CDB7DF" w:rsidR="00DB0696" w:rsidRPr="002466B6" w:rsidRDefault="00885B7C"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B</w:t>
            </w:r>
            <w:r w:rsidR="00742155" w:rsidRPr="002466B6">
              <w:rPr>
                <w:rFonts w:ascii="Times New Roman" w:hAnsi="Times New Roman"/>
                <w:sz w:val="23"/>
                <w:szCs w:val="23"/>
                <w:lang w:val="tr-TR"/>
              </w:rPr>
              <w:t xml:space="preserve">u bilgiler, hekim tarafından yürütülen süreçler kapsamında işlenmektedir. </w:t>
            </w:r>
            <w:r w:rsidR="00DB7F09" w:rsidRPr="002466B6">
              <w:rPr>
                <w:rFonts w:ascii="Times New Roman" w:hAnsi="Times New Roman"/>
                <w:sz w:val="23"/>
                <w:szCs w:val="23"/>
                <w:lang w:val="tr-TR"/>
              </w:rPr>
              <w:t>Çalışanlar</w:t>
            </w:r>
            <w:r w:rsidR="00BF0645">
              <w:rPr>
                <w:rFonts w:ascii="Times New Roman" w:hAnsi="Times New Roman"/>
                <w:sz w:val="23"/>
                <w:szCs w:val="23"/>
                <w:lang w:val="tr-TR"/>
              </w:rPr>
              <w:t xml:space="preserve"> ve taşeron/</w:t>
            </w:r>
            <w:r w:rsidR="00DB7F09" w:rsidRPr="002466B6">
              <w:rPr>
                <w:rFonts w:ascii="Times New Roman" w:hAnsi="Times New Roman"/>
                <w:sz w:val="23"/>
                <w:szCs w:val="23"/>
                <w:lang w:val="tr-TR"/>
              </w:rPr>
              <w:t>taşeron çalışanları için özlük dosyası ve sağlık dosyalarının oluşturulması</w:t>
            </w:r>
            <w:r w:rsidR="00D2754A" w:rsidRPr="002466B6">
              <w:rPr>
                <w:rFonts w:ascii="Times New Roman" w:hAnsi="Times New Roman"/>
                <w:sz w:val="23"/>
                <w:szCs w:val="23"/>
                <w:lang w:val="tr-TR"/>
              </w:rPr>
              <w:t>, periyodik muayene süreçleri, iş kazası bildirim süreçleri</w:t>
            </w:r>
            <w:r w:rsidR="00DB7F09" w:rsidRPr="002466B6">
              <w:rPr>
                <w:rFonts w:ascii="Times New Roman" w:hAnsi="Times New Roman"/>
                <w:sz w:val="23"/>
                <w:szCs w:val="23"/>
                <w:lang w:val="tr-TR"/>
              </w:rPr>
              <w:t xml:space="preserve"> kapsamında işlenmektedir.</w:t>
            </w:r>
          </w:p>
        </w:tc>
      </w:tr>
      <w:tr w:rsidR="00A96C4C" w:rsidRPr="0064540B" w14:paraId="345A85E5" w14:textId="77777777" w:rsidTr="00861EA1">
        <w:tc>
          <w:tcPr>
            <w:tcW w:w="1980" w:type="dxa"/>
          </w:tcPr>
          <w:p w14:paraId="00EA6644" w14:textId="0B70616E" w:rsidR="00A96C4C" w:rsidRPr="002466B6" w:rsidRDefault="00A96C4C" w:rsidP="00CB4A7C">
            <w:pPr>
              <w:autoSpaceDE w:val="0"/>
              <w:autoSpaceDN w:val="0"/>
              <w:adjustRightInd w:val="0"/>
              <w:jc w:val="both"/>
              <w:rPr>
                <w:rFonts w:ascii="Times New Roman" w:hAnsi="Times New Roman"/>
                <w:b/>
                <w:bCs/>
                <w:sz w:val="23"/>
                <w:szCs w:val="23"/>
                <w:lang w:val="tr-TR"/>
              </w:rPr>
            </w:pPr>
            <w:r w:rsidRPr="002466B6">
              <w:rPr>
                <w:rFonts w:ascii="Times New Roman" w:hAnsi="Times New Roman"/>
                <w:b/>
                <w:bCs/>
                <w:sz w:val="23"/>
                <w:szCs w:val="23"/>
                <w:lang w:val="tr-TR"/>
              </w:rPr>
              <w:t>Kan Grubu Bilgisi</w:t>
            </w:r>
          </w:p>
        </w:tc>
        <w:tc>
          <w:tcPr>
            <w:tcW w:w="3544" w:type="dxa"/>
          </w:tcPr>
          <w:p w14:paraId="3B61F6AD" w14:textId="11C3B618" w:rsidR="00A96C4C" w:rsidRPr="002466B6" w:rsidRDefault="00555F35"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Bu bilgi,</w:t>
            </w:r>
            <w:r w:rsidR="007611B0" w:rsidRPr="002466B6">
              <w:rPr>
                <w:rFonts w:ascii="Times New Roman" w:hAnsi="Times New Roman"/>
                <w:sz w:val="23"/>
                <w:szCs w:val="23"/>
                <w:lang w:val="tr-TR"/>
              </w:rPr>
              <w:t xml:space="preserve"> hukuki süreç muhatabı</w:t>
            </w:r>
            <w:r w:rsidR="003F20FE">
              <w:rPr>
                <w:rFonts w:ascii="Times New Roman" w:hAnsi="Times New Roman"/>
                <w:sz w:val="23"/>
                <w:szCs w:val="23"/>
                <w:lang w:val="tr-TR"/>
              </w:rPr>
              <w:t xml:space="preserve">ndan </w:t>
            </w:r>
            <w:r w:rsidR="00984BE5" w:rsidRPr="002466B6">
              <w:rPr>
                <w:rFonts w:ascii="Times New Roman" w:hAnsi="Times New Roman"/>
                <w:sz w:val="23"/>
                <w:szCs w:val="23"/>
                <w:lang w:val="tr-TR"/>
              </w:rPr>
              <w:t>yasal süreçlerin yürütülmesi</w:t>
            </w:r>
            <w:r w:rsidR="003F20FE">
              <w:rPr>
                <w:rFonts w:ascii="Times New Roman" w:hAnsi="Times New Roman"/>
                <w:sz w:val="23"/>
                <w:szCs w:val="23"/>
                <w:lang w:val="tr-TR"/>
              </w:rPr>
              <w:t>;</w:t>
            </w:r>
            <w:r w:rsidR="00984BE5" w:rsidRPr="002466B6">
              <w:rPr>
                <w:rFonts w:ascii="Times New Roman" w:hAnsi="Times New Roman"/>
                <w:sz w:val="23"/>
                <w:szCs w:val="23"/>
                <w:lang w:val="tr-TR"/>
              </w:rPr>
              <w:t xml:space="preserve"> çalışanlar</w:t>
            </w:r>
            <w:r w:rsidR="003F20FE">
              <w:rPr>
                <w:rFonts w:ascii="Times New Roman" w:hAnsi="Times New Roman"/>
                <w:sz w:val="23"/>
                <w:szCs w:val="23"/>
                <w:lang w:val="tr-TR"/>
              </w:rPr>
              <w:t>dan</w:t>
            </w:r>
            <w:r w:rsidR="00984BE5" w:rsidRPr="002466B6">
              <w:rPr>
                <w:rFonts w:ascii="Times New Roman" w:hAnsi="Times New Roman"/>
                <w:sz w:val="23"/>
                <w:szCs w:val="23"/>
                <w:lang w:val="tr-TR"/>
              </w:rPr>
              <w:t xml:space="preserve"> acil durum yönetim süreçleri, operasyonların güvenliğinin temini gibi amaçlarla işlenebilmektedir.</w:t>
            </w:r>
          </w:p>
        </w:tc>
        <w:tc>
          <w:tcPr>
            <w:tcW w:w="3532" w:type="dxa"/>
          </w:tcPr>
          <w:p w14:paraId="384118A0" w14:textId="78E693EE" w:rsidR="00A96C4C" w:rsidRPr="002466B6" w:rsidRDefault="00984BE5"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Bu bilgi özellikle ilgili kişi başvuru süreci, hukuki işlem süreci, şirket imza yetkilisi işlemleri süreçlerinde alınması gereken kimlik, vekaletname veya imza sirküleri gibi belgelerde yer aldığından işlenmektedir. Buna ek olarak </w:t>
            </w:r>
            <w:r w:rsidR="00EE1B8A" w:rsidRPr="002466B6">
              <w:rPr>
                <w:rFonts w:ascii="Times New Roman" w:hAnsi="Times New Roman"/>
                <w:sz w:val="23"/>
                <w:szCs w:val="23"/>
                <w:lang w:val="tr-TR"/>
              </w:rPr>
              <w:t>özlük dosyası oluşturma sürecinde de acil durum süreçlerinin yürütülmesi amacıyla işlenmektedir.</w:t>
            </w:r>
          </w:p>
        </w:tc>
      </w:tr>
      <w:tr w:rsidR="00AB45CA" w:rsidRPr="0064540B" w14:paraId="5ACE8221" w14:textId="77777777" w:rsidTr="00861EA1">
        <w:tc>
          <w:tcPr>
            <w:tcW w:w="1980" w:type="dxa"/>
          </w:tcPr>
          <w:p w14:paraId="6FBA279C" w14:textId="1E8A36DE" w:rsidR="00AB45CA" w:rsidRPr="002466B6" w:rsidRDefault="00AB45CA" w:rsidP="00CB4A7C">
            <w:pPr>
              <w:autoSpaceDE w:val="0"/>
              <w:autoSpaceDN w:val="0"/>
              <w:adjustRightInd w:val="0"/>
              <w:jc w:val="both"/>
              <w:rPr>
                <w:rFonts w:ascii="Times New Roman" w:hAnsi="Times New Roman"/>
                <w:b/>
                <w:bCs/>
                <w:sz w:val="23"/>
                <w:szCs w:val="23"/>
                <w:lang w:val="tr-TR"/>
              </w:rPr>
            </w:pPr>
            <w:r w:rsidRPr="002466B6">
              <w:rPr>
                <w:rFonts w:ascii="Times New Roman" w:hAnsi="Times New Roman"/>
                <w:b/>
                <w:bCs/>
                <w:sz w:val="23"/>
                <w:szCs w:val="23"/>
                <w:lang w:val="tr-TR"/>
              </w:rPr>
              <w:t>Ceza Mahkumiyeti ve Güvenlik Tedbirlerine İlişkin Bilgiler</w:t>
            </w:r>
          </w:p>
        </w:tc>
        <w:tc>
          <w:tcPr>
            <w:tcW w:w="3544" w:type="dxa"/>
          </w:tcPr>
          <w:p w14:paraId="538E7B2A" w14:textId="53D7830C" w:rsidR="00AB45CA" w:rsidRPr="002466B6" w:rsidRDefault="009B571B"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Bu bilgi, </w:t>
            </w:r>
            <w:r w:rsidR="00283FD8" w:rsidRPr="002466B6">
              <w:rPr>
                <w:rFonts w:ascii="Times New Roman" w:hAnsi="Times New Roman"/>
                <w:sz w:val="23"/>
                <w:szCs w:val="23"/>
                <w:lang w:val="tr-TR"/>
              </w:rPr>
              <w:t xml:space="preserve">özellikle </w:t>
            </w:r>
            <w:r w:rsidRPr="002466B6">
              <w:rPr>
                <w:rFonts w:ascii="Times New Roman" w:hAnsi="Times New Roman"/>
                <w:sz w:val="23"/>
                <w:szCs w:val="23"/>
                <w:lang w:val="tr-TR"/>
              </w:rPr>
              <w:t>iş akdi ve mevzuatından kaynaklı yükümlülükler</w:t>
            </w:r>
            <w:r w:rsidR="00283FD8" w:rsidRPr="002466B6">
              <w:rPr>
                <w:rFonts w:ascii="Times New Roman" w:hAnsi="Times New Roman"/>
                <w:sz w:val="23"/>
                <w:szCs w:val="23"/>
                <w:lang w:val="tr-TR"/>
              </w:rPr>
              <w:t xml:space="preserve">in yerine getirilmesi, insan kaynakları süreçlerinin yürütülmesi amacıyla </w:t>
            </w:r>
            <w:r w:rsidR="00350326" w:rsidRPr="002466B6">
              <w:rPr>
                <w:rFonts w:ascii="Times New Roman" w:hAnsi="Times New Roman"/>
                <w:sz w:val="23"/>
                <w:szCs w:val="23"/>
                <w:lang w:val="tr-TR"/>
              </w:rPr>
              <w:t xml:space="preserve">işlenmektedir. </w:t>
            </w:r>
          </w:p>
        </w:tc>
        <w:tc>
          <w:tcPr>
            <w:tcW w:w="3532" w:type="dxa"/>
          </w:tcPr>
          <w:p w14:paraId="1C17DEE4" w14:textId="6A238252" w:rsidR="00AB45CA" w:rsidRPr="002466B6" w:rsidRDefault="00594A37"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Hukuki işlem süreçlerinde bu bilgi yer aldığından işlemeye konu olmaktadır. Buna ek olarak Şirket tarafından taşeron işçi </w:t>
            </w:r>
            <w:r w:rsidR="00BE79D6" w:rsidRPr="002466B6">
              <w:rPr>
                <w:rFonts w:ascii="Times New Roman" w:hAnsi="Times New Roman"/>
                <w:sz w:val="23"/>
                <w:szCs w:val="23"/>
                <w:lang w:val="tr-TR"/>
              </w:rPr>
              <w:t>çalıştırılması durumunda taşeron işçi özlük kayıt ve takip sürecinde işlenmektedir.</w:t>
            </w:r>
          </w:p>
        </w:tc>
      </w:tr>
    </w:tbl>
    <w:p w14:paraId="3F5493F0" w14:textId="77777777" w:rsidR="00AA6CD7" w:rsidRPr="002466B6" w:rsidRDefault="00AA6CD7" w:rsidP="00CB4A7C">
      <w:pPr>
        <w:autoSpaceDE w:val="0"/>
        <w:autoSpaceDN w:val="0"/>
        <w:adjustRightInd w:val="0"/>
        <w:jc w:val="both"/>
        <w:rPr>
          <w:rFonts w:ascii="Times New Roman" w:hAnsi="Times New Roman"/>
          <w:sz w:val="23"/>
          <w:szCs w:val="23"/>
          <w:lang w:val="tr-TR"/>
        </w:rPr>
      </w:pPr>
    </w:p>
    <w:p w14:paraId="673B6F35" w14:textId="606C57C8" w:rsidR="0053693C" w:rsidRDefault="00341A6E"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Kanun’un 10. maddesi gereği Şirketimiz, ilgili kişilere </w:t>
      </w:r>
      <w:r w:rsidR="00AA13A9" w:rsidRPr="002466B6">
        <w:rPr>
          <w:rFonts w:ascii="Times New Roman" w:hAnsi="Times New Roman"/>
          <w:sz w:val="23"/>
          <w:szCs w:val="23"/>
          <w:lang w:val="tr-TR"/>
        </w:rPr>
        <w:t xml:space="preserve">özel nitelikli </w:t>
      </w:r>
      <w:r w:rsidRPr="002466B6">
        <w:rPr>
          <w:rFonts w:ascii="Times New Roman" w:hAnsi="Times New Roman"/>
          <w:sz w:val="23"/>
          <w:szCs w:val="23"/>
          <w:lang w:val="tr-TR"/>
        </w:rPr>
        <w:t xml:space="preserve">kişisel verilerinin hangi amaçlarla işlendiği bilgisini vermektedir. Şirkette, faaliyetleri çerçevesinde işlenen </w:t>
      </w:r>
      <w:r w:rsidR="00AA13A9" w:rsidRPr="002466B6">
        <w:rPr>
          <w:rFonts w:ascii="Times New Roman" w:hAnsi="Times New Roman"/>
          <w:sz w:val="23"/>
          <w:szCs w:val="23"/>
          <w:lang w:val="tr-TR"/>
        </w:rPr>
        <w:t xml:space="preserve">özel nitelikli </w:t>
      </w:r>
      <w:r w:rsidRPr="002466B6">
        <w:rPr>
          <w:rFonts w:ascii="Times New Roman" w:hAnsi="Times New Roman"/>
          <w:sz w:val="23"/>
          <w:szCs w:val="23"/>
          <w:lang w:val="tr-TR"/>
        </w:rPr>
        <w:lastRenderedPageBreak/>
        <w:t xml:space="preserve">kişisel veriler, ilgili mevzuatta öngörülen süre kadar muhafaza edilir. Bu kapsamda </w:t>
      </w:r>
      <w:r w:rsidR="00AA13A9" w:rsidRPr="002466B6">
        <w:rPr>
          <w:rFonts w:ascii="Times New Roman" w:hAnsi="Times New Roman"/>
          <w:sz w:val="23"/>
          <w:szCs w:val="23"/>
          <w:lang w:val="tr-TR"/>
        </w:rPr>
        <w:t xml:space="preserve">özel nitelikli </w:t>
      </w:r>
      <w:r w:rsidRPr="002466B6">
        <w:rPr>
          <w:rFonts w:ascii="Times New Roman" w:hAnsi="Times New Roman"/>
          <w:sz w:val="23"/>
          <w:szCs w:val="23"/>
          <w:lang w:val="tr-TR"/>
        </w:rPr>
        <w:t>kişisel veriler,</w:t>
      </w:r>
    </w:p>
    <w:tbl>
      <w:tblPr>
        <w:tblStyle w:val="TabloKlavuzu"/>
        <w:tblW w:w="0" w:type="auto"/>
        <w:tblInd w:w="-5" w:type="dxa"/>
        <w:tblLook w:val="04A0" w:firstRow="1" w:lastRow="0" w:firstColumn="1" w:lastColumn="0" w:noHBand="0" w:noVBand="1"/>
      </w:tblPr>
      <w:tblGrid>
        <w:gridCol w:w="4536"/>
        <w:gridCol w:w="4525"/>
      </w:tblGrid>
      <w:tr w:rsidR="00824263" w:rsidRPr="00824263" w14:paraId="1739B063" w14:textId="77777777" w:rsidTr="00F64ED2">
        <w:tc>
          <w:tcPr>
            <w:tcW w:w="4536" w:type="dxa"/>
          </w:tcPr>
          <w:p w14:paraId="2BE7A498"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6698 Sayılı Kişisel Verilerin Korunması Kanunu</w:t>
            </w:r>
          </w:p>
        </w:tc>
        <w:tc>
          <w:tcPr>
            <w:tcW w:w="4525" w:type="dxa"/>
          </w:tcPr>
          <w:p w14:paraId="70A22386"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6098 Sayılı Türk Borçlar Kanunu</w:t>
            </w:r>
          </w:p>
        </w:tc>
      </w:tr>
      <w:tr w:rsidR="00824263" w:rsidRPr="0064540B" w14:paraId="5A75CC99" w14:textId="77777777" w:rsidTr="00F64ED2">
        <w:tc>
          <w:tcPr>
            <w:tcW w:w="4536" w:type="dxa"/>
          </w:tcPr>
          <w:p w14:paraId="1B307E3D"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6102 Sayılı Türk Ticaret Kanunu</w:t>
            </w:r>
          </w:p>
        </w:tc>
        <w:tc>
          <w:tcPr>
            <w:tcW w:w="4525" w:type="dxa"/>
          </w:tcPr>
          <w:p w14:paraId="2E67AD72"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 xml:space="preserve">5510 Sayılı Sosyal Sigortalar </w:t>
            </w:r>
            <w:proofErr w:type="gramStart"/>
            <w:r w:rsidRPr="00824263">
              <w:rPr>
                <w:rFonts w:ascii="Times New Roman" w:hAnsi="Times New Roman"/>
                <w:sz w:val="23"/>
                <w:szCs w:val="23"/>
                <w:lang w:val="tr-TR"/>
              </w:rPr>
              <w:t>Ve</w:t>
            </w:r>
            <w:proofErr w:type="gramEnd"/>
            <w:r w:rsidRPr="00824263">
              <w:rPr>
                <w:rFonts w:ascii="Times New Roman" w:hAnsi="Times New Roman"/>
                <w:sz w:val="23"/>
                <w:szCs w:val="23"/>
                <w:lang w:val="tr-TR"/>
              </w:rPr>
              <w:t xml:space="preserve"> Genel Sağlık Sigortası Kanun</w:t>
            </w:r>
          </w:p>
        </w:tc>
      </w:tr>
      <w:tr w:rsidR="00824263" w:rsidRPr="0064540B" w14:paraId="1F229E1D" w14:textId="77777777" w:rsidTr="00F64ED2">
        <w:tc>
          <w:tcPr>
            <w:tcW w:w="4536" w:type="dxa"/>
          </w:tcPr>
          <w:p w14:paraId="7436EFC8"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 xml:space="preserve">5651 Sayılı İnternet Ortamında Yapılan Yayınların Düzenlenmesi </w:t>
            </w:r>
            <w:proofErr w:type="gramStart"/>
            <w:r w:rsidRPr="00824263">
              <w:rPr>
                <w:rFonts w:ascii="Times New Roman" w:hAnsi="Times New Roman"/>
                <w:sz w:val="23"/>
                <w:szCs w:val="23"/>
                <w:lang w:val="tr-TR"/>
              </w:rPr>
              <w:t>Ve</w:t>
            </w:r>
            <w:proofErr w:type="gramEnd"/>
            <w:r w:rsidRPr="00824263">
              <w:rPr>
                <w:rFonts w:ascii="Times New Roman" w:hAnsi="Times New Roman"/>
                <w:sz w:val="23"/>
                <w:szCs w:val="23"/>
                <w:lang w:val="tr-TR"/>
              </w:rPr>
              <w:t xml:space="preserve"> Bu Yayınlar Yoluyla İşlenen Suçlarla Mücadele Edilmesi Hakkında Kanun</w:t>
            </w:r>
          </w:p>
        </w:tc>
        <w:tc>
          <w:tcPr>
            <w:tcW w:w="4525" w:type="dxa"/>
          </w:tcPr>
          <w:p w14:paraId="7A99C290"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6563 Sayılı Elektronik Ticaretin Düzenlenmesi Hakkında Kanun</w:t>
            </w:r>
          </w:p>
          <w:p w14:paraId="77CA18B4" w14:textId="77777777" w:rsidR="00824263" w:rsidRPr="00824263" w:rsidRDefault="00824263" w:rsidP="00824263">
            <w:pPr>
              <w:autoSpaceDE w:val="0"/>
              <w:autoSpaceDN w:val="0"/>
              <w:adjustRightInd w:val="0"/>
              <w:jc w:val="both"/>
              <w:rPr>
                <w:rFonts w:ascii="Times New Roman" w:hAnsi="Times New Roman"/>
                <w:sz w:val="23"/>
                <w:szCs w:val="23"/>
                <w:lang w:val="tr-TR"/>
              </w:rPr>
            </w:pPr>
          </w:p>
        </w:tc>
      </w:tr>
      <w:tr w:rsidR="00824263" w:rsidRPr="00824263" w14:paraId="21A668BE" w14:textId="77777777" w:rsidTr="00F64ED2">
        <w:tc>
          <w:tcPr>
            <w:tcW w:w="4536" w:type="dxa"/>
          </w:tcPr>
          <w:p w14:paraId="0E188798"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3065 Sayılı Katma Değer Vergisi Kanunu</w:t>
            </w:r>
          </w:p>
        </w:tc>
        <w:tc>
          <w:tcPr>
            <w:tcW w:w="4525" w:type="dxa"/>
          </w:tcPr>
          <w:p w14:paraId="5E168984"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193 Sayılı Gelir Vergisi Kanunu</w:t>
            </w:r>
          </w:p>
        </w:tc>
      </w:tr>
      <w:tr w:rsidR="00824263" w:rsidRPr="00824263" w14:paraId="11CCFAD7" w14:textId="77777777" w:rsidTr="00F64ED2">
        <w:tc>
          <w:tcPr>
            <w:tcW w:w="4536" w:type="dxa"/>
          </w:tcPr>
          <w:p w14:paraId="080D080F"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5520 Sayılı Kurumlar Vergisi Kanunu</w:t>
            </w:r>
          </w:p>
        </w:tc>
        <w:tc>
          <w:tcPr>
            <w:tcW w:w="4525" w:type="dxa"/>
          </w:tcPr>
          <w:p w14:paraId="76FAE26A"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 xml:space="preserve">488 Sayılı Damga Vergisi Kanunu </w:t>
            </w:r>
          </w:p>
        </w:tc>
      </w:tr>
      <w:tr w:rsidR="00824263" w:rsidRPr="0064540B" w14:paraId="30B75A05" w14:textId="77777777" w:rsidTr="00F64ED2">
        <w:tc>
          <w:tcPr>
            <w:tcW w:w="4536" w:type="dxa"/>
          </w:tcPr>
          <w:p w14:paraId="7FBFC72B"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213 Sayılı Vergi Usul Kanunu</w:t>
            </w:r>
          </w:p>
        </w:tc>
        <w:tc>
          <w:tcPr>
            <w:tcW w:w="4525" w:type="dxa"/>
          </w:tcPr>
          <w:p w14:paraId="7B48BE3E"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5018 Sayılı Kamu Mali Yönetimi Kanunu</w:t>
            </w:r>
          </w:p>
        </w:tc>
      </w:tr>
      <w:tr w:rsidR="00824263" w:rsidRPr="0064540B" w14:paraId="495E6244" w14:textId="77777777" w:rsidTr="00F64ED2">
        <w:tc>
          <w:tcPr>
            <w:tcW w:w="4536" w:type="dxa"/>
          </w:tcPr>
          <w:p w14:paraId="05053149"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4982 Sayılı Bilgi Edinme Kanunu</w:t>
            </w:r>
          </w:p>
        </w:tc>
        <w:tc>
          <w:tcPr>
            <w:tcW w:w="4525" w:type="dxa"/>
          </w:tcPr>
          <w:p w14:paraId="33406B3A"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 xml:space="preserve">6361 Sayılı İş Sağlığı </w:t>
            </w:r>
            <w:proofErr w:type="gramStart"/>
            <w:r w:rsidRPr="00824263">
              <w:rPr>
                <w:rFonts w:ascii="Times New Roman" w:hAnsi="Times New Roman"/>
                <w:sz w:val="23"/>
                <w:szCs w:val="23"/>
                <w:lang w:val="tr-TR"/>
              </w:rPr>
              <w:t>Ve</w:t>
            </w:r>
            <w:proofErr w:type="gramEnd"/>
            <w:r w:rsidRPr="00824263">
              <w:rPr>
                <w:rFonts w:ascii="Times New Roman" w:hAnsi="Times New Roman"/>
                <w:sz w:val="23"/>
                <w:szCs w:val="23"/>
                <w:lang w:val="tr-TR"/>
              </w:rPr>
              <w:t xml:space="preserve"> Güvenliği Kanunu</w:t>
            </w:r>
          </w:p>
        </w:tc>
      </w:tr>
      <w:tr w:rsidR="00824263" w:rsidRPr="0064540B" w14:paraId="6E666077" w14:textId="77777777" w:rsidTr="00F64ED2">
        <w:tc>
          <w:tcPr>
            <w:tcW w:w="4536" w:type="dxa"/>
          </w:tcPr>
          <w:p w14:paraId="44ECAE82"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4857 Sayılı İş Kanunu</w:t>
            </w:r>
          </w:p>
        </w:tc>
        <w:tc>
          <w:tcPr>
            <w:tcW w:w="4525" w:type="dxa"/>
          </w:tcPr>
          <w:p w14:paraId="46EF88F8"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3071 Sayılı Dilekçe Hakkının Kullanılmasına Dair Kanun</w:t>
            </w:r>
          </w:p>
        </w:tc>
      </w:tr>
      <w:tr w:rsidR="00824263" w:rsidRPr="0064540B" w14:paraId="33E4001E" w14:textId="77777777" w:rsidTr="00F64ED2">
        <w:tc>
          <w:tcPr>
            <w:tcW w:w="4536" w:type="dxa"/>
          </w:tcPr>
          <w:p w14:paraId="688FB548"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6502 Sayılı Tüketicinin Korunması Hakkında Kanun</w:t>
            </w:r>
          </w:p>
        </w:tc>
        <w:tc>
          <w:tcPr>
            <w:tcW w:w="4525" w:type="dxa"/>
          </w:tcPr>
          <w:p w14:paraId="6C2A7554"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6585 Sayılı Perakende Ticaretin Düzenlenmesi Hakkında Kanun</w:t>
            </w:r>
          </w:p>
        </w:tc>
      </w:tr>
      <w:tr w:rsidR="00824263" w:rsidRPr="00824263" w14:paraId="29EAC253" w14:textId="77777777" w:rsidTr="00F64ED2">
        <w:tc>
          <w:tcPr>
            <w:tcW w:w="4536" w:type="dxa"/>
          </w:tcPr>
          <w:p w14:paraId="4CE54841"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5434 Sayılı Emekli Sağlığı Kanunu</w:t>
            </w:r>
          </w:p>
        </w:tc>
        <w:tc>
          <w:tcPr>
            <w:tcW w:w="4525" w:type="dxa"/>
          </w:tcPr>
          <w:p w14:paraId="1311B8C9"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2828 Sayılı Sosyal Hizmetler Kanunu</w:t>
            </w:r>
          </w:p>
        </w:tc>
      </w:tr>
      <w:tr w:rsidR="00824263" w:rsidRPr="0064540B" w14:paraId="106E6890" w14:textId="77777777" w:rsidTr="00F64ED2">
        <w:tc>
          <w:tcPr>
            <w:tcW w:w="4536" w:type="dxa"/>
          </w:tcPr>
          <w:p w14:paraId="2E2DB2AF"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Arşiv Hizmetleri Hakkında Yönetmelik</w:t>
            </w:r>
          </w:p>
        </w:tc>
        <w:tc>
          <w:tcPr>
            <w:tcW w:w="4525" w:type="dxa"/>
          </w:tcPr>
          <w:p w14:paraId="2A2CB6D2"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 xml:space="preserve">İşyeri Bina </w:t>
            </w:r>
            <w:proofErr w:type="gramStart"/>
            <w:r w:rsidRPr="00824263">
              <w:rPr>
                <w:rFonts w:ascii="Times New Roman" w:hAnsi="Times New Roman"/>
                <w:sz w:val="23"/>
                <w:szCs w:val="23"/>
                <w:lang w:val="tr-TR"/>
              </w:rPr>
              <w:t>Ve</w:t>
            </w:r>
            <w:proofErr w:type="gramEnd"/>
            <w:r w:rsidRPr="00824263">
              <w:rPr>
                <w:rFonts w:ascii="Times New Roman" w:hAnsi="Times New Roman"/>
                <w:sz w:val="23"/>
                <w:szCs w:val="23"/>
                <w:lang w:val="tr-TR"/>
              </w:rPr>
              <w:t xml:space="preserve"> Eklentilerinde Alınacak Sağlık </w:t>
            </w:r>
            <w:proofErr w:type="gramStart"/>
            <w:r w:rsidRPr="00824263">
              <w:rPr>
                <w:rFonts w:ascii="Times New Roman" w:hAnsi="Times New Roman"/>
                <w:sz w:val="23"/>
                <w:szCs w:val="23"/>
                <w:lang w:val="tr-TR"/>
              </w:rPr>
              <w:t>Ve</w:t>
            </w:r>
            <w:proofErr w:type="gramEnd"/>
            <w:r w:rsidRPr="00824263">
              <w:rPr>
                <w:rFonts w:ascii="Times New Roman" w:hAnsi="Times New Roman"/>
                <w:sz w:val="23"/>
                <w:szCs w:val="23"/>
                <w:lang w:val="tr-TR"/>
              </w:rPr>
              <w:t xml:space="preserve"> Güvenlik Önlemlerine İlişkin Yönetmelik</w:t>
            </w:r>
          </w:p>
        </w:tc>
      </w:tr>
      <w:tr w:rsidR="00824263" w:rsidRPr="0064540B" w14:paraId="1A068FC5" w14:textId="77777777" w:rsidTr="00F64ED2">
        <w:tc>
          <w:tcPr>
            <w:tcW w:w="4536" w:type="dxa"/>
          </w:tcPr>
          <w:p w14:paraId="76AE20B8"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Alışveriş Merkezleri Hakkında Yönetmelik</w:t>
            </w:r>
          </w:p>
        </w:tc>
        <w:tc>
          <w:tcPr>
            <w:tcW w:w="4525" w:type="dxa"/>
          </w:tcPr>
          <w:p w14:paraId="112A2CD5"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Bu Kanunlar Uyarınca Yürürlükte Olan Diğer İkincil Düzenlemeler</w:t>
            </w:r>
          </w:p>
        </w:tc>
      </w:tr>
      <w:tr w:rsidR="00824263" w:rsidRPr="00824263" w14:paraId="7FABFBDD" w14:textId="77777777" w:rsidTr="00F64ED2">
        <w:tc>
          <w:tcPr>
            <w:tcW w:w="4536" w:type="dxa"/>
          </w:tcPr>
          <w:p w14:paraId="08C62860" w14:textId="77777777" w:rsidR="00824263" w:rsidRPr="00824263" w:rsidRDefault="00824263" w:rsidP="00824263">
            <w:pPr>
              <w:autoSpaceDE w:val="0"/>
              <w:autoSpaceDN w:val="0"/>
              <w:adjustRightInd w:val="0"/>
              <w:jc w:val="both"/>
              <w:rPr>
                <w:rFonts w:ascii="Times New Roman" w:hAnsi="Times New Roman"/>
                <w:sz w:val="23"/>
                <w:szCs w:val="23"/>
                <w:lang w:val="tr-TR"/>
              </w:rPr>
            </w:pPr>
            <w:r w:rsidRPr="00824263">
              <w:rPr>
                <w:rFonts w:ascii="Times New Roman" w:hAnsi="Times New Roman"/>
                <w:sz w:val="23"/>
                <w:szCs w:val="23"/>
                <w:lang w:val="tr-TR"/>
              </w:rPr>
              <w:t>Ulusal/Uluslararası Sözleşmeler</w:t>
            </w:r>
          </w:p>
        </w:tc>
        <w:tc>
          <w:tcPr>
            <w:tcW w:w="4525" w:type="dxa"/>
          </w:tcPr>
          <w:p w14:paraId="35079A02" w14:textId="77777777" w:rsidR="00824263" w:rsidRPr="00824263" w:rsidRDefault="00824263" w:rsidP="00824263">
            <w:pPr>
              <w:autoSpaceDE w:val="0"/>
              <w:autoSpaceDN w:val="0"/>
              <w:adjustRightInd w:val="0"/>
              <w:jc w:val="both"/>
              <w:rPr>
                <w:rFonts w:ascii="Times New Roman" w:hAnsi="Times New Roman"/>
                <w:sz w:val="23"/>
                <w:szCs w:val="23"/>
                <w:lang w:val="tr-TR"/>
              </w:rPr>
            </w:pPr>
          </w:p>
        </w:tc>
      </w:tr>
    </w:tbl>
    <w:p w14:paraId="53A3D1EC" w14:textId="7F821C72" w:rsidR="00341A6E" w:rsidRPr="002466B6" w:rsidRDefault="002466B6" w:rsidP="00CB4A7C">
      <w:pPr>
        <w:tabs>
          <w:tab w:val="left" w:pos="0"/>
          <w:tab w:val="left" w:pos="8647"/>
        </w:tabs>
        <w:jc w:val="both"/>
        <w:rPr>
          <w:rFonts w:ascii="Times New Roman" w:hAnsi="Times New Roman"/>
          <w:sz w:val="23"/>
          <w:szCs w:val="23"/>
          <w:lang w:val="tr-TR"/>
        </w:rPr>
      </w:pPr>
      <w:proofErr w:type="gramStart"/>
      <w:r w:rsidRPr="002466B6">
        <w:rPr>
          <w:rFonts w:ascii="Times New Roman" w:hAnsi="Times New Roman"/>
          <w:sz w:val="23"/>
          <w:szCs w:val="23"/>
          <w:lang w:val="tr-TR"/>
        </w:rPr>
        <w:t>başta</w:t>
      </w:r>
      <w:proofErr w:type="gramEnd"/>
      <w:r w:rsidRPr="002466B6">
        <w:rPr>
          <w:rFonts w:ascii="Times New Roman" w:hAnsi="Times New Roman"/>
          <w:sz w:val="23"/>
          <w:szCs w:val="23"/>
          <w:lang w:val="tr-TR"/>
        </w:rPr>
        <w:t xml:space="preserve"> olmak üzere ilgili mevzuat çerçevesinde öngörülen saklama süreleri kadar saklanmaktadır.</w:t>
      </w:r>
    </w:p>
    <w:p w14:paraId="194A7D09" w14:textId="77777777" w:rsidR="002466B6" w:rsidRPr="002466B6" w:rsidRDefault="002466B6" w:rsidP="00CB4A7C">
      <w:pPr>
        <w:tabs>
          <w:tab w:val="left" w:pos="0"/>
          <w:tab w:val="left" w:pos="8647"/>
        </w:tabs>
        <w:jc w:val="both"/>
        <w:rPr>
          <w:rFonts w:ascii="Times New Roman" w:eastAsia="Calibri" w:hAnsi="Times New Roman"/>
          <w:iCs/>
          <w:color w:val="000000"/>
          <w:sz w:val="23"/>
          <w:szCs w:val="23"/>
          <w:lang w:val="tr-TR"/>
        </w:rPr>
      </w:pPr>
    </w:p>
    <w:p w14:paraId="4EB91E47" w14:textId="7ECEF02C" w:rsidR="00341A6E" w:rsidRPr="002466B6" w:rsidRDefault="00341A6E" w:rsidP="00CB4A7C">
      <w:pPr>
        <w:tabs>
          <w:tab w:val="left" w:pos="0"/>
          <w:tab w:val="left" w:pos="8647"/>
        </w:tabs>
        <w:jc w:val="both"/>
        <w:rPr>
          <w:rFonts w:ascii="Times New Roman" w:eastAsia="Calibri" w:hAnsi="Times New Roman"/>
          <w:iCs/>
          <w:color w:val="000000"/>
          <w:sz w:val="23"/>
          <w:szCs w:val="23"/>
          <w:lang w:val="tr-TR"/>
        </w:rPr>
      </w:pPr>
      <w:r w:rsidRPr="002466B6">
        <w:rPr>
          <w:rFonts w:ascii="Times New Roman" w:eastAsia="Calibri" w:hAnsi="Times New Roman"/>
          <w:iCs/>
          <w:color w:val="000000"/>
          <w:sz w:val="23"/>
          <w:szCs w:val="23"/>
          <w:lang w:val="tr-TR"/>
        </w:rPr>
        <w:t xml:space="preserve">Şirketimizin VERBİS kaydında yer aldığı üzere </w:t>
      </w:r>
      <w:r w:rsidR="00AA13A9" w:rsidRPr="002466B6">
        <w:rPr>
          <w:rFonts w:ascii="Times New Roman" w:eastAsia="Calibri" w:hAnsi="Times New Roman"/>
          <w:iCs/>
          <w:color w:val="000000"/>
          <w:sz w:val="23"/>
          <w:szCs w:val="23"/>
          <w:lang w:val="tr-TR"/>
        </w:rPr>
        <w:t xml:space="preserve">özel nitelikli </w:t>
      </w:r>
      <w:r w:rsidRPr="002466B6">
        <w:rPr>
          <w:rFonts w:ascii="Times New Roman" w:eastAsia="Calibri" w:hAnsi="Times New Roman"/>
          <w:iCs/>
          <w:color w:val="000000"/>
          <w:sz w:val="23"/>
          <w:szCs w:val="23"/>
          <w:lang w:val="tr-TR"/>
        </w:rPr>
        <w:t>kişisel veriler, aşağıdaki amaçlarla işlenmektedir;</w:t>
      </w:r>
    </w:p>
    <w:tbl>
      <w:tblPr>
        <w:tblStyle w:val="TabloKlavuzu"/>
        <w:tblW w:w="5009" w:type="pct"/>
        <w:tblInd w:w="-5" w:type="dxa"/>
        <w:tblLook w:val="04A0" w:firstRow="1" w:lastRow="0" w:firstColumn="1" w:lastColumn="0" w:noHBand="0" w:noVBand="1"/>
      </w:tblPr>
      <w:tblGrid>
        <w:gridCol w:w="4534"/>
        <w:gridCol w:w="4538"/>
      </w:tblGrid>
      <w:tr w:rsidR="00341A6E" w:rsidRPr="0064540B" w14:paraId="787C7970" w14:textId="77777777" w:rsidTr="000E5E5D">
        <w:tc>
          <w:tcPr>
            <w:tcW w:w="2499" w:type="pct"/>
          </w:tcPr>
          <w:p w14:paraId="2ECB77F0" w14:textId="77777777" w:rsidR="00341A6E" w:rsidRPr="000E5E5D" w:rsidRDefault="00341A6E" w:rsidP="00CB4A7C">
            <w:pPr>
              <w:ind w:left="34"/>
              <w:jc w:val="both"/>
              <w:rPr>
                <w:rFonts w:ascii="Times New Roman" w:eastAsia="Calibri" w:hAnsi="Times New Roman"/>
                <w:sz w:val="23"/>
                <w:szCs w:val="23"/>
                <w:lang w:val="tr-TR"/>
              </w:rPr>
            </w:pPr>
            <w:r w:rsidRPr="000E5E5D">
              <w:rPr>
                <w:rFonts w:ascii="Times New Roman" w:eastAsia="Calibri" w:hAnsi="Times New Roman"/>
                <w:sz w:val="23"/>
                <w:szCs w:val="23"/>
                <w:lang w:val="tr-TR"/>
              </w:rPr>
              <w:t>1. Acil Durum Yönetimi Süreçlerinin Yürütülmesi</w:t>
            </w:r>
          </w:p>
        </w:tc>
        <w:tc>
          <w:tcPr>
            <w:tcW w:w="2501" w:type="pct"/>
          </w:tcPr>
          <w:p w14:paraId="4EC50C7A" w14:textId="414A0CFF" w:rsidR="00341A6E" w:rsidRPr="000E5E5D" w:rsidRDefault="000E5E5D" w:rsidP="00CB4A7C">
            <w:pPr>
              <w:ind w:left="33"/>
              <w:jc w:val="both"/>
              <w:rPr>
                <w:rFonts w:ascii="Times New Roman" w:eastAsia="Calibri" w:hAnsi="Times New Roman"/>
                <w:sz w:val="23"/>
                <w:szCs w:val="23"/>
                <w:lang w:val="tr-TR"/>
              </w:rPr>
            </w:pPr>
            <w:r w:rsidRPr="000E5E5D">
              <w:rPr>
                <w:rFonts w:ascii="Times New Roman" w:eastAsia="Calibri" w:hAnsi="Times New Roman"/>
                <w:sz w:val="23"/>
                <w:szCs w:val="23"/>
                <w:lang w:val="tr-TR"/>
              </w:rPr>
              <w:t xml:space="preserve">3. Çalışan Adayı / Stajyer / Öğrenci Seçme </w:t>
            </w:r>
            <w:proofErr w:type="gramStart"/>
            <w:r w:rsidRPr="000E5E5D">
              <w:rPr>
                <w:rFonts w:ascii="Times New Roman" w:eastAsia="Calibri" w:hAnsi="Times New Roman"/>
                <w:sz w:val="23"/>
                <w:szCs w:val="23"/>
                <w:lang w:val="tr-TR"/>
              </w:rPr>
              <w:t>Ve</w:t>
            </w:r>
            <w:proofErr w:type="gramEnd"/>
            <w:r w:rsidRPr="000E5E5D">
              <w:rPr>
                <w:rFonts w:ascii="Times New Roman" w:eastAsia="Calibri" w:hAnsi="Times New Roman"/>
                <w:sz w:val="23"/>
                <w:szCs w:val="23"/>
                <w:lang w:val="tr-TR"/>
              </w:rPr>
              <w:t xml:space="preserve"> Yerleştirme Süreçlerinin Yürütülmesi</w:t>
            </w:r>
          </w:p>
        </w:tc>
      </w:tr>
      <w:tr w:rsidR="000E5E5D" w:rsidRPr="0064540B" w14:paraId="21ADE0A4" w14:textId="77777777" w:rsidTr="000E5E5D">
        <w:tc>
          <w:tcPr>
            <w:tcW w:w="2499" w:type="pct"/>
          </w:tcPr>
          <w:p w14:paraId="3304D8B2" w14:textId="0895833D" w:rsidR="000E5E5D" w:rsidRPr="000E5E5D" w:rsidRDefault="000E5E5D" w:rsidP="00CB4A7C">
            <w:pPr>
              <w:ind w:left="34"/>
              <w:jc w:val="both"/>
              <w:rPr>
                <w:rFonts w:ascii="Times New Roman" w:eastAsia="Calibri" w:hAnsi="Times New Roman"/>
                <w:sz w:val="23"/>
                <w:szCs w:val="23"/>
                <w:lang w:val="tr-TR"/>
              </w:rPr>
            </w:pPr>
            <w:r w:rsidRPr="000E5E5D">
              <w:rPr>
                <w:rFonts w:ascii="Times New Roman" w:eastAsia="Calibri" w:hAnsi="Times New Roman"/>
                <w:sz w:val="23"/>
                <w:szCs w:val="23"/>
                <w:lang w:val="tr-TR"/>
              </w:rPr>
              <w:t>4. Çalışan Adaylarının Başvuru Süreçlerinin Yürütülmesi</w:t>
            </w:r>
          </w:p>
        </w:tc>
        <w:tc>
          <w:tcPr>
            <w:tcW w:w="2501" w:type="pct"/>
          </w:tcPr>
          <w:p w14:paraId="5BFA0565" w14:textId="6AF93316" w:rsidR="000E5E5D" w:rsidRPr="000E5E5D" w:rsidRDefault="000E5E5D" w:rsidP="00CB4A7C">
            <w:pPr>
              <w:ind w:left="33"/>
              <w:jc w:val="both"/>
              <w:rPr>
                <w:rFonts w:ascii="Times New Roman" w:eastAsia="Calibri" w:hAnsi="Times New Roman"/>
                <w:sz w:val="23"/>
                <w:szCs w:val="23"/>
                <w:lang w:val="tr-TR"/>
              </w:rPr>
            </w:pPr>
            <w:r w:rsidRPr="000E5E5D">
              <w:rPr>
                <w:rFonts w:ascii="Times New Roman" w:eastAsia="Calibri" w:hAnsi="Times New Roman"/>
                <w:sz w:val="23"/>
                <w:szCs w:val="23"/>
                <w:lang w:val="tr-TR"/>
              </w:rPr>
              <w:t xml:space="preserve">6. Çalışanlar İçin İş Akdi </w:t>
            </w:r>
            <w:proofErr w:type="gramStart"/>
            <w:r w:rsidRPr="000E5E5D">
              <w:rPr>
                <w:rFonts w:ascii="Times New Roman" w:eastAsia="Calibri" w:hAnsi="Times New Roman"/>
                <w:sz w:val="23"/>
                <w:szCs w:val="23"/>
                <w:lang w:val="tr-TR"/>
              </w:rPr>
              <w:t>Ve</w:t>
            </w:r>
            <w:proofErr w:type="gramEnd"/>
            <w:r w:rsidRPr="000E5E5D">
              <w:rPr>
                <w:rFonts w:ascii="Times New Roman" w:eastAsia="Calibri" w:hAnsi="Times New Roman"/>
                <w:sz w:val="23"/>
                <w:szCs w:val="23"/>
                <w:lang w:val="tr-TR"/>
              </w:rPr>
              <w:t xml:space="preserve"> Mevzuattan Kaynaklı Yükümlülüklerin Yerine Getirilmesi</w:t>
            </w:r>
          </w:p>
        </w:tc>
      </w:tr>
      <w:tr w:rsidR="000E5E5D" w:rsidRPr="000E5E5D" w14:paraId="2E8D02F6" w14:textId="77777777" w:rsidTr="000E5E5D">
        <w:tc>
          <w:tcPr>
            <w:tcW w:w="2499" w:type="pct"/>
          </w:tcPr>
          <w:p w14:paraId="443A2DD3" w14:textId="7BC9D42F" w:rsidR="000E5E5D" w:rsidRPr="000E5E5D" w:rsidRDefault="000E5E5D" w:rsidP="00CB4A7C">
            <w:pPr>
              <w:ind w:left="34"/>
              <w:jc w:val="both"/>
              <w:rPr>
                <w:rFonts w:ascii="Times New Roman" w:eastAsia="Calibri" w:hAnsi="Times New Roman"/>
                <w:sz w:val="23"/>
                <w:szCs w:val="23"/>
                <w:lang w:val="tr-TR"/>
              </w:rPr>
            </w:pPr>
            <w:r w:rsidRPr="000E5E5D">
              <w:rPr>
                <w:rFonts w:ascii="Times New Roman" w:eastAsia="Calibri" w:hAnsi="Times New Roman"/>
                <w:sz w:val="23"/>
                <w:szCs w:val="23"/>
                <w:lang w:val="tr-TR"/>
              </w:rPr>
              <w:t xml:space="preserve">7. Çalışanlar İçin Yan Haklar </w:t>
            </w:r>
            <w:proofErr w:type="gramStart"/>
            <w:r w:rsidRPr="000E5E5D">
              <w:rPr>
                <w:rFonts w:ascii="Times New Roman" w:eastAsia="Calibri" w:hAnsi="Times New Roman"/>
                <w:sz w:val="23"/>
                <w:szCs w:val="23"/>
                <w:lang w:val="tr-TR"/>
              </w:rPr>
              <w:t>Ve</w:t>
            </w:r>
            <w:proofErr w:type="gramEnd"/>
            <w:r w:rsidRPr="000E5E5D">
              <w:rPr>
                <w:rFonts w:ascii="Times New Roman" w:eastAsia="Calibri" w:hAnsi="Times New Roman"/>
                <w:sz w:val="23"/>
                <w:szCs w:val="23"/>
                <w:lang w:val="tr-TR"/>
              </w:rPr>
              <w:t xml:space="preserve"> Menfaatleri Süreçlerinin Yürütülmesi</w:t>
            </w:r>
          </w:p>
        </w:tc>
        <w:tc>
          <w:tcPr>
            <w:tcW w:w="2501" w:type="pct"/>
          </w:tcPr>
          <w:p w14:paraId="06FCE294" w14:textId="1268F036" w:rsidR="000E5E5D" w:rsidRPr="000E5E5D" w:rsidRDefault="000E5E5D" w:rsidP="00CB4A7C">
            <w:pPr>
              <w:ind w:left="33"/>
              <w:jc w:val="both"/>
              <w:rPr>
                <w:rFonts w:ascii="Times New Roman" w:eastAsia="Calibri" w:hAnsi="Times New Roman"/>
                <w:sz w:val="23"/>
                <w:szCs w:val="23"/>
                <w:lang w:val="tr-TR"/>
              </w:rPr>
            </w:pPr>
            <w:r w:rsidRPr="000E5E5D">
              <w:rPr>
                <w:rFonts w:ascii="Times New Roman" w:eastAsia="Calibri" w:hAnsi="Times New Roman"/>
                <w:sz w:val="23"/>
                <w:szCs w:val="23"/>
                <w:lang w:val="tr-TR"/>
              </w:rPr>
              <w:t>8. Denetim / Etik Faaliyetlerinin Yürütülmesi</w:t>
            </w:r>
          </w:p>
        </w:tc>
      </w:tr>
      <w:tr w:rsidR="000E5E5D" w:rsidRPr="000E5E5D" w14:paraId="29400B8C" w14:textId="77777777" w:rsidTr="000E5E5D">
        <w:tc>
          <w:tcPr>
            <w:tcW w:w="2499" w:type="pct"/>
          </w:tcPr>
          <w:p w14:paraId="22D51316" w14:textId="3E42485A" w:rsidR="000E5E5D" w:rsidRPr="000E5E5D" w:rsidRDefault="000E5E5D" w:rsidP="00CB4A7C">
            <w:pPr>
              <w:ind w:left="34"/>
              <w:jc w:val="both"/>
              <w:rPr>
                <w:rFonts w:ascii="Times New Roman" w:eastAsia="Calibri" w:hAnsi="Times New Roman"/>
                <w:sz w:val="23"/>
                <w:szCs w:val="23"/>
                <w:lang w:val="tr-TR"/>
              </w:rPr>
            </w:pPr>
            <w:r w:rsidRPr="000E5E5D">
              <w:rPr>
                <w:rFonts w:ascii="Times New Roman" w:eastAsia="Calibri" w:hAnsi="Times New Roman"/>
                <w:sz w:val="23"/>
                <w:szCs w:val="23"/>
                <w:lang w:val="tr-TR"/>
              </w:rPr>
              <w:t>10. Erişim Yetkilerinin Yürütülmesi</w:t>
            </w:r>
          </w:p>
        </w:tc>
        <w:tc>
          <w:tcPr>
            <w:tcW w:w="2501" w:type="pct"/>
          </w:tcPr>
          <w:p w14:paraId="634A021D" w14:textId="58202006" w:rsidR="000E5E5D" w:rsidRPr="000E5E5D" w:rsidRDefault="000E5E5D" w:rsidP="00CB4A7C">
            <w:pPr>
              <w:ind w:left="33"/>
              <w:jc w:val="both"/>
              <w:rPr>
                <w:rFonts w:ascii="Times New Roman" w:eastAsia="Calibri" w:hAnsi="Times New Roman"/>
                <w:sz w:val="23"/>
                <w:szCs w:val="23"/>
                <w:lang w:val="tr-TR"/>
              </w:rPr>
            </w:pPr>
            <w:r w:rsidRPr="000E5E5D">
              <w:rPr>
                <w:rFonts w:ascii="Times New Roman" w:eastAsia="Calibri" w:hAnsi="Times New Roman"/>
                <w:sz w:val="23"/>
                <w:szCs w:val="23"/>
                <w:lang w:val="tr-TR"/>
              </w:rPr>
              <w:t>11. Faaliyetlerin Mevzuata Uygun Yürütülmesi</w:t>
            </w:r>
          </w:p>
        </w:tc>
      </w:tr>
      <w:tr w:rsidR="000E5E5D" w:rsidRPr="000E5E5D" w14:paraId="4CBA4618" w14:textId="77777777" w:rsidTr="000E5E5D">
        <w:tc>
          <w:tcPr>
            <w:tcW w:w="2499" w:type="pct"/>
          </w:tcPr>
          <w:p w14:paraId="0E678FE0" w14:textId="26BC69DC" w:rsidR="000E5E5D" w:rsidRPr="000E5E5D" w:rsidRDefault="000E5E5D" w:rsidP="00CB4A7C">
            <w:pPr>
              <w:ind w:left="34"/>
              <w:jc w:val="both"/>
              <w:rPr>
                <w:rFonts w:ascii="Times New Roman" w:eastAsia="Calibri" w:hAnsi="Times New Roman"/>
                <w:sz w:val="23"/>
                <w:szCs w:val="23"/>
                <w:lang w:val="tr-TR"/>
              </w:rPr>
            </w:pPr>
            <w:r w:rsidRPr="000E5E5D">
              <w:rPr>
                <w:rFonts w:ascii="Times New Roman" w:eastAsia="Calibri" w:hAnsi="Times New Roman"/>
                <w:sz w:val="23"/>
                <w:szCs w:val="23"/>
                <w:lang w:val="tr-TR"/>
              </w:rPr>
              <w:t xml:space="preserve">12. Finans </w:t>
            </w:r>
            <w:proofErr w:type="gramStart"/>
            <w:r w:rsidRPr="000E5E5D">
              <w:rPr>
                <w:rFonts w:ascii="Times New Roman" w:eastAsia="Calibri" w:hAnsi="Times New Roman"/>
                <w:sz w:val="23"/>
                <w:szCs w:val="23"/>
                <w:lang w:val="tr-TR"/>
              </w:rPr>
              <w:t>Ve</w:t>
            </w:r>
            <w:proofErr w:type="gramEnd"/>
            <w:r w:rsidRPr="000E5E5D">
              <w:rPr>
                <w:rFonts w:ascii="Times New Roman" w:eastAsia="Calibri" w:hAnsi="Times New Roman"/>
                <w:sz w:val="23"/>
                <w:szCs w:val="23"/>
                <w:lang w:val="tr-TR"/>
              </w:rPr>
              <w:t xml:space="preserve"> Muhasebe İşlerinin Yürütülmesi</w:t>
            </w:r>
          </w:p>
        </w:tc>
        <w:tc>
          <w:tcPr>
            <w:tcW w:w="2501" w:type="pct"/>
          </w:tcPr>
          <w:p w14:paraId="36072F9C" w14:textId="410846E8" w:rsidR="000E5E5D" w:rsidRPr="000E5E5D" w:rsidRDefault="000E5E5D" w:rsidP="00CB4A7C">
            <w:pPr>
              <w:ind w:left="33"/>
              <w:jc w:val="both"/>
              <w:rPr>
                <w:rFonts w:ascii="Times New Roman" w:eastAsia="Calibri" w:hAnsi="Times New Roman"/>
                <w:sz w:val="23"/>
                <w:szCs w:val="23"/>
                <w:lang w:val="tr-TR"/>
              </w:rPr>
            </w:pPr>
            <w:r w:rsidRPr="000E5E5D">
              <w:rPr>
                <w:rFonts w:ascii="Times New Roman" w:eastAsia="Calibri" w:hAnsi="Times New Roman"/>
                <w:sz w:val="23"/>
                <w:szCs w:val="23"/>
                <w:lang w:val="tr-TR"/>
              </w:rPr>
              <w:t>15. Görevlendirme Süreçlerinin Yürütülmesi</w:t>
            </w:r>
          </w:p>
        </w:tc>
      </w:tr>
      <w:tr w:rsidR="000E5E5D" w:rsidRPr="0064540B" w14:paraId="78F9725D" w14:textId="77777777" w:rsidTr="000E5E5D">
        <w:tc>
          <w:tcPr>
            <w:tcW w:w="2499" w:type="pct"/>
          </w:tcPr>
          <w:p w14:paraId="75F77786" w14:textId="321BFC14" w:rsidR="000E5E5D" w:rsidRPr="000E5E5D" w:rsidRDefault="000E5E5D" w:rsidP="00CB4A7C">
            <w:pPr>
              <w:ind w:left="34"/>
              <w:jc w:val="both"/>
              <w:rPr>
                <w:rFonts w:ascii="Times New Roman" w:eastAsia="Calibri" w:hAnsi="Times New Roman"/>
                <w:sz w:val="23"/>
                <w:szCs w:val="23"/>
                <w:lang w:val="tr-TR"/>
              </w:rPr>
            </w:pPr>
            <w:r w:rsidRPr="000E5E5D">
              <w:rPr>
                <w:rFonts w:ascii="Times New Roman" w:eastAsia="Calibri" w:hAnsi="Times New Roman"/>
                <w:sz w:val="23"/>
                <w:szCs w:val="23"/>
                <w:lang w:val="tr-TR"/>
              </w:rPr>
              <w:t xml:space="preserve">16. Hukuk İşlerinin Takibi </w:t>
            </w:r>
            <w:proofErr w:type="gramStart"/>
            <w:r w:rsidRPr="000E5E5D">
              <w:rPr>
                <w:rFonts w:ascii="Times New Roman" w:eastAsia="Calibri" w:hAnsi="Times New Roman"/>
                <w:sz w:val="23"/>
                <w:szCs w:val="23"/>
                <w:lang w:val="tr-TR"/>
              </w:rPr>
              <w:t>Ve</w:t>
            </w:r>
            <w:proofErr w:type="gramEnd"/>
            <w:r w:rsidRPr="000E5E5D">
              <w:rPr>
                <w:rFonts w:ascii="Times New Roman" w:eastAsia="Calibri" w:hAnsi="Times New Roman"/>
                <w:sz w:val="23"/>
                <w:szCs w:val="23"/>
                <w:lang w:val="tr-TR"/>
              </w:rPr>
              <w:t xml:space="preserve"> Yürütülmesi</w:t>
            </w:r>
          </w:p>
        </w:tc>
        <w:tc>
          <w:tcPr>
            <w:tcW w:w="2501" w:type="pct"/>
          </w:tcPr>
          <w:p w14:paraId="31B146E4" w14:textId="5A97AD37" w:rsidR="000E5E5D" w:rsidRPr="000E5E5D" w:rsidRDefault="000E5E5D" w:rsidP="00CB4A7C">
            <w:pPr>
              <w:ind w:left="33"/>
              <w:jc w:val="both"/>
              <w:rPr>
                <w:rFonts w:ascii="Times New Roman" w:eastAsia="Calibri" w:hAnsi="Times New Roman"/>
                <w:sz w:val="23"/>
                <w:szCs w:val="23"/>
                <w:lang w:val="tr-TR"/>
              </w:rPr>
            </w:pPr>
            <w:r w:rsidRPr="000E5E5D">
              <w:rPr>
                <w:rFonts w:ascii="Times New Roman" w:eastAsia="Calibri" w:hAnsi="Times New Roman"/>
                <w:sz w:val="23"/>
                <w:szCs w:val="23"/>
                <w:lang w:val="tr-TR"/>
              </w:rPr>
              <w:t>17. İç Denetim/ Soruşturma / İstihbarat Faaliyetlerinin Yürütülmesi</w:t>
            </w:r>
          </w:p>
        </w:tc>
      </w:tr>
      <w:tr w:rsidR="000E5E5D" w:rsidRPr="000E5E5D" w14:paraId="2564EB28" w14:textId="77777777" w:rsidTr="000E5E5D">
        <w:tc>
          <w:tcPr>
            <w:tcW w:w="2499" w:type="pct"/>
          </w:tcPr>
          <w:p w14:paraId="1D05E57E" w14:textId="4A5DC8B5" w:rsidR="000E5E5D" w:rsidRPr="000E5E5D" w:rsidRDefault="000E5E5D" w:rsidP="000E5E5D">
            <w:pPr>
              <w:ind w:left="34"/>
              <w:jc w:val="both"/>
              <w:rPr>
                <w:rFonts w:ascii="Times New Roman" w:eastAsia="Calibri" w:hAnsi="Times New Roman"/>
                <w:sz w:val="23"/>
                <w:szCs w:val="23"/>
                <w:lang w:val="tr-TR"/>
              </w:rPr>
            </w:pPr>
            <w:r w:rsidRPr="000E5E5D">
              <w:rPr>
                <w:rFonts w:ascii="Times New Roman" w:eastAsia="Calibri" w:hAnsi="Times New Roman"/>
                <w:sz w:val="23"/>
                <w:szCs w:val="23"/>
                <w:lang w:val="tr-TR"/>
              </w:rPr>
              <w:t>18. İletişim Faaliyetlerinin Yürütülmesi</w:t>
            </w:r>
          </w:p>
        </w:tc>
        <w:tc>
          <w:tcPr>
            <w:tcW w:w="2501" w:type="pct"/>
          </w:tcPr>
          <w:p w14:paraId="0641CD12" w14:textId="767BC410" w:rsidR="000E5E5D" w:rsidRPr="000E5E5D" w:rsidRDefault="000E5E5D" w:rsidP="000E5E5D">
            <w:pPr>
              <w:ind w:left="33"/>
              <w:jc w:val="both"/>
              <w:rPr>
                <w:rFonts w:ascii="Times New Roman" w:eastAsia="Calibri" w:hAnsi="Times New Roman"/>
                <w:sz w:val="23"/>
                <w:szCs w:val="23"/>
                <w:lang w:val="tr-TR"/>
              </w:rPr>
            </w:pPr>
            <w:r w:rsidRPr="000E5E5D">
              <w:rPr>
                <w:rFonts w:ascii="Times New Roman" w:eastAsia="Calibri" w:hAnsi="Times New Roman"/>
                <w:sz w:val="23"/>
                <w:szCs w:val="23"/>
                <w:lang w:val="tr-TR"/>
              </w:rPr>
              <w:t>19. İnsan Kaynakları Süreçlerinin Planlanması</w:t>
            </w:r>
          </w:p>
        </w:tc>
      </w:tr>
      <w:tr w:rsidR="000E5E5D" w:rsidRPr="0064540B" w14:paraId="7A57200D" w14:textId="77777777" w:rsidTr="000E5E5D">
        <w:tc>
          <w:tcPr>
            <w:tcW w:w="2499" w:type="pct"/>
          </w:tcPr>
          <w:p w14:paraId="46111DC2" w14:textId="331DF482" w:rsidR="000E5E5D" w:rsidRPr="000E5E5D" w:rsidRDefault="000E5E5D" w:rsidP="000E5E5D">
            <w:pPr>
              <w:ind w:left="34"/>
              <w:jc w:val="both"/>
              <w:rPr>
                <w:rFonts w:ascii="Times New Roman" w:eastAsia="Calibri" w:hAnsi="Times New Roman"/>
                <w:sz w:val="23"/>
                <w:szCs w:val="23"/>
                <w:lang w:val="tr-TR"/>
              </w:rPr>
            </w:pPr>
            <w:r w:rsidRPr="000E5E5D">
              <w:rPr>
                <w:rFonts w:ascii="Times New Roman" w:eastAsia="Calibri" w:hAnsi="Times New Roman"/>
                <w:sz w:val="23"/>
                <w:szCs w:val="23"/>
                <w:lang w:val="tr-TR"/>
              </w:rPr>
              <w:t>20. İş Faaliyetlerinin Yürütülmesi / Denetimi</w:t>
            </w:r>
          </w:p>
        </w:tc>
        <w:tc>
          <w:tcPr>
            <w:tcW w:w="2501" w:type="pct"/>
          </w:tcPr>
          <w:p w14:paraId="19AF6F8C" w14:textId="32BD449D" w:rsidR="000E5E5D" w:rsidRPr="000E5E5D" w:rsidRDefault="000E5E5D" w:rsidP="000E5E5D">
            <w:pPr>
              <w:ind w:left="33"/>
              <w:jc w:val="both"/>
              <w:rPr>
                <w:rFonts w:ascii="Times New Roman" w:eastAsia="Calibri" w:hAnsi="Times New Roman"/>
                <w:sz w:val="23"/>
                <w:szCs w:val="23"/>
                <w:lang w:val="tr-TR"/>
              </w:rPr>
            </w:pPr>
            <w:r w:rsidRPr="000E5E5D">
              <w:rPr>
                <w:rFonts w:ascii="Times New Roman" w:eastAsia="Calibri" w:hAnsi="Times New Roman"/>
                <w:sz w:val="23"/>
                <w:szCs w:val="23"/>
                <w:lang w:val="tr-TR"/>
              </w:rPr>
              <w:t>21. İş Sağlığı / Güvenliği Faaliyetlerinin Yürütülmesi</w:t>
            </w:r>
          </w:p>
        </w:tc>
      </w:tr>
      <w:tr w:rsidR="000E5E5D" w:rsidRPr="0064540B" w14:paraId="0B31DD80" w14:textId="77777777" w:rsidTr="000E5E5D">
        <w:tc>
          <w:tcPr>
            <w:tcW w:w="2499" w:type="pct"/>
          </w:tcPr>
          <w:p w14:paraId="5A4BA4B6" w14:textId="477C2580" w:rsidR="000E5E5D" w:rsidRPr="000E5E5D" w:rsidRDefault="000E5E5D" w:rsidP="000E5E5D">
            <w:pPr>
              <w:ind w:left="34"/>
              <w:jc w:val="both"/>
              <w:rPr>
                <w:rFonts w:ascii="Times New Roman" w:eastAsia="Calibri" w:hAnsi="Times New Roman"/>
                <w:sz w:val="23"/>
                <w:szCs w:val="23"/>
                <w:lang w:val="tr-TR"/>
              </w:rPr>
            </w:pPr>
            <w:r w:rsidRPr="000E5E5D">
              <w:rPr>
                <w:rFonts w:ascii="Times New Roman" w:eastAsia="Calibri" w:hAnsi="Times New Roman"/>
                <w:sz w:val="23"/>
                <w:szCs w:val="23"/>
                <w:lang w:val="tr-TR"/>
              </w:rPr>
              <w:t>35. Risk Yönetimi Süreçlerinin Yürütülmesi</w:t>
            </w:r>
          </w:p>
        </w:tc>
        <w:tc>
          <w:tcPr>
            <w:tcW w:w="2501" w:type="pct"/>
          </w:tcPr>
          <w:p w14:paraId="22FAD108" w14:textId="38FD39B4" w:rsidR="000E5E5D" w:rsidRPr="000E5E5D" w:rsidRDefault="0064540B" w:rsidP="000E5E5D">
            <w:pPr>
              <w:ind w:left="33"/>
              <w:jc w:val="both"/>
              <w:rPr>
                <w:rFonts w:ascii="Times New Roman" w:eastAsia="Calibri" w:hAnsi="Times New Roman"/>
                <w:sz w:val="23"/>
                <w:szCs w:val="23"/>
                <w:lang w:val="tr-TR"/>
              </w:rPr>
            </w:pPr>
            <w:r>
              <w:rPr>
                <w:rFonts w:ascii="Times New Roman" w:eastAsia="Calibri" w:hAnsi="Times New Roman"/>
                <w:sz w:val="23"/>
                <w:szCs w:val="23"/>
                <w:lang w:val="tr-TR"/>
              </w:rPr>
              <w:t>36. Saklama ve Arşiv Faaliyetlerinin Yürütülmesi</w:t>
            </w:r>
          </w:p>
        </w:tc>
      </w:tr>
      <w:tr w:rsidR="0064540B" w:rsidRPr="00AD3232" w14:paraId="40B461E5" w14:textId="77777777" w:rsidTr="000E5E5D">
        <w:tc>
          <w:tcPr>
            <w:tcW w:w="2499" w:type="pct"/>
          </w:tcPr>
          <w:p w14:paraId="2D47ABC3" w14:textId="453671F4" w:rsidR="0064540B" w:rsidRPr="000E5E5D" w:rsidRDefault="0064540B" w:rsidP="000E5E5D">
            <w:pPr>
              <w:ind w:left="34"/>
              <w:jc w:val="both"/>
              <w:rPr>
                <w:rFonts w:ascii="Times New Roman" w:eastAsia="Calibri" w:hAnsi="Times New Roman"/>
                <w:sz w:val="23"/>
                <w:szCs w:val="23"/>
                <w:lang w:val="tr-TR"/>
              </w:rPr>
            </w:pPr>
            <w:r w:rsidRPr="000E5E5D">
              <w:rPr>
                <w:rFonts w:ascii="Times New Roman" w:eastAsia="Calibri" w:hAnsi="Times New Roman"/>
                <w:sz w:val="23"/>
                <w:szCs w:val="23"/>
                <w:lang w:val="tr-TR"/>
              </w:rPr>
              <w:t>38. Sözleşme Süreçlerinin Yürütülmesi</w:t>
            </w:r>
          </w:p>
        </w:tc>
        <w:tc>
          <w:tcPr>
            <w:tcW w:w="2501" w:type="pct"/>
          </w:tcPr>
          <w:p w14:paraId="31951E33" w14:textId="7A7AB573" w:rsidR="0064540B" w:rsidRPr="000E5E5D" w:rsidRDefault="0064540B" w:rsidP="000E5E5D">
            <w:pPr>
              <w:ind w:left="33"/>
              <w:jc w:val="both"/>
              <w:rPr>
                <w:rFonts w:ascii="Times New Roman" w:eastAsia="Calibri" w:hAnsi="Times New Roman"/>
                <w:sz w:val="23"/>
                <w:szCs w:val="23"/>
                <w:lang w:val="tr-TR"/>
              </w:rPr>
            </w:pPr>
            <w:r w:rsidRPr="000E5E5D">
              <w:rPr>
                <w:rFonts w:ascii="Times New Roman" w:eastAsia="Calibri" w:hAnsi="Times New Roman"/>
                <w:sz w:val="23"/>
                <w:szCs w:val="23"/>
                <w:lang w:val="tr-TR"/>
              </w:rPr>
              <w:t>44. Ücret Politikasının Yürütülmesi</w:t>
            </w:r>
          </w:p>
        </w:tc>
      </w:tr>
      <w:tr w:rsidR="000E5E5D" w:rsidRPr="0064540B" w14:paraId="0A4F37E4" w14:textId="77777777" w:rsidTr="000E5E5D">
        <w:tc>
          <w:tcPr>
            <w:tcW w:w="2499" w:type="pct"/>
          </w:tcPr>
          <w:p w14:paraId="130B36D1" w14:textId="1BC3677D" w:rsidR="000E5E5D" w:rsidRPr="000E5E5D" w:rsidRDefault="0064540B" w:rsidP="000E5E5D">
            <w:pPr>
              <w:ind w:left="34"/>
              <w:jc w:val="both"/>
              <w:rPr>
                <w:rFonts w:ascii="Times New Roman" w:eastAsia="Calibri" w:hAnsi="Times New Roman"/>
                <w:sz w:val="23"/>
                <w:szCs w:val="23"/>
                <w:lang w:val="tr-TR"/>
              </w:rPr>
            </w:pPr>
            <w:r w:rsidRPr="000E5E5D">
              <w:rPr>
                <w:rFonts w:ascii="Times New Roman" w:eastAsia="Calibri" w:hAnsi="Times New Roman"/>
                <w:sz w:val="23"/>
                <w:szCs w:val="23"/>
                <w:lang w:val="tr-TR"/>
              </w:rPr>
              <w:t>46. Veri Sorumlusu Operasyonlarının Güvenliğinin Temini</w:t>
            </w:r>
          </w:p>
        </w:tc>
        <w:tc>
          <w:tcPr>
            <w:tcW w:w="2501" w:type="pct"/>
          </w:tcPr>
          <w:p w14:paraId="3042B60F" w14:textId="0C9242B0" w:rsidR="000E5E5D" w:rsidRPr="000E5E5D" w:rsidRDefault="0064540B" w:rsidP="000E5E5D">
            <w:pPr>
              <w:ind w:left="33"/>
              <w:jc w:val="both"/>
              <w:rPr>
                <w:rFonts w:ascii="Times New Roman" w:eastAsia="Calibri" w:hAnsi="Times New Roman"/>
                <w:sz w:val="23"/>
                <w:szCs w:val="23"/>
                <w:lang w:val="tr-TR"/>
              </w:rPr>
            </w:pPr>
            <w:r w:rsidRPr="000E5E5D">
              <w:rPr>
                <w:rFonts w:ascii="Times New Roman" w:eastAsia="Calibri" w:hAnsi="Times New Roman"/>
                <w:sz w:val="23"/>
                <w:szCs w:val="23"/>
                <w:lang w:val="tr-TR"/>
              </w:rPr>
              <w:t xml:space="preserve">50. Yetkili Kişi, Kurum </w:t>
            </w:r>
            <w:proofErr w:type="gramStart"/>
            <w:r w:rsidRPr="000E5E5D">
              <w:rPr>
                <w:rFonts w:ascii="Times New Roman" w:eastAsia="Calibri" w:hAnsi="Times New Roman"/>
                <w:sz w:val="23"/>
                <w:szCs w:val="23"/>
                <w:lang w:val="tr-TR"/>
              </w:rPr>
              <w:t>Ve</w:t>
            </w:r>
            <w:proofErr w:type="gramEnd"/>
            <w:r w:rsidRPr="000E5E5D">
              <w:rPr>
                <w:rFonts w:ascii="Times New Roman" w:eastAsia="Calibri" w:hAnsi="Times New Roman"/>
                <w:sz w:val="23"/>
                <w:szCs w:val="23"/>
                <w:lang w:val="tr-TR"/>
              </w:rPr>
              <w:t xml:space="preserve"> Kuruluşlara Bilgi Verilmesi</w:t>
            </w:r>
          </w:p>
        </w:tc>
      </w:tr>
      <w:tr w:rsidR="000E5E5D" w:rsidRPr="0064540B" w14:paraId="114BA1AC" w14:textId="77777777" w:rsidTr="000E5E5D">
        <w:tc>
          <w:tcPr>
            <w:tcW w:w="2499" w:type="pct"/>
          </w:tcPr>
          <w:p w14:paraId="1C1FE286" w14:textId="315D6795" w:rsidR="000E5E5D" w:rsidRPr="000E5E5D" w:rsidRDefault="0064540B" w:rsidP="000E5E5D">
            <w:pPr>
              <w:ind w:left="34"/>
              <w:jc w:val="both"/>
              <w:rPr>
                <w:rFonts w:ascii="Times New Roman" w:eastAsia="Calibri" w:hAnsi="Times New Roman"/>
                <w:sz w:val="23"/>
                <w:szCs w:val="23"/>
                <w:lang w:val="tr-TR"/>
              </w:rPr>
            </w:pPr>
            <w:r w:rsidRPr="000E5E5D">
              <w:rPr>
                <w:rFonts w:ascii="Times New Roman" w:eastAsia="Calibri" w:hAnsi="Times New Roman"/>
                <w:sz w:val="23"/>
                <w:szCs w:val="23"/>
                <w:lang w:val="tr-TR"/>
              </w:rPr>
              <w:t>54. Kimlik Belgesi Alınmak Suretiyle Sözleşmesel Süreçlerin Yürütülmesi ve Denetimi</w:t>
            </w:r>
          </w:p>
        </w:tc>
        <w:tc>
          <w:tcPr>
            <w:tcW w:w="2501" w:type="pct"/>
          </w:tcPr>
          <w:p w14:paraId="0E41E71B" w14:textId="1154F42E" w:rsidR="000E5E5D" w:rsidRPr="000E5E5D" w:rsidRDefault="000E5E5D" w:rsidP="000E5E5D">
            <w:pPr>
              <w:ind w:left="33"/>
              <w:jc w:val="both"/>
              <w:rPr>
                <w:rFonts w:ascii="Times New Roman" w:eastAsia="Calibri" w:hAnsi="Times New Roman"/>
                <w:sz w:val="23"/>
                <w:szCs w:val="23"/>
                <w:lang w:val="tr-TR"/>
              </w:rPr>
            </w:pPr>
          </w:p>
        </w:tc>
      </w:tr>
    </w:tbl>
    <w:p w14:paraId="5DE84CF4" w14:textId="77777777" w:rsidR="00EB2214" w:rsidRPr="002466B6" w:rsidRDefault="00EB2214" w:rsidP="00CB4A7C">
      <w:pPr>
        <w:autoSpaceDE w:val="0"/>
        <w:autoSpaceDN w:val="0"/>
        <w:adjustRightInd w:val="0"/>
        <w:jc w:val="both"/>
        <w:rPr>
          <w:rFonts w:ascii="Times New Roman" w:hAnsi="Times New Roman"/>
          <w:sz w:val="23"/>
          <w:szCs w:val="23"/>
          <w:lang w:val="tr-TR"/>
        </w:rPr>
      </w:pPr>
    </w:p>
    <w:p w14:paraId="229C62D2" w14:textId="73AE21C2" w:rsidR="00F6167C" w:rsidRPr="002466B6" w:rsidRDefault="00064AC8" w:rsidP="00CB4A7C">
      <w:pPr>
        <w:numPr>
          <w:ilvl w:val="0"/>
          <w:numId w:val="2"/>
        </w:numPr>
        <w:autoSpaceDE w:val="0"/>
        <w:autoSpaceDN w:val="0"/>
        <w:adjustRightInd w:val="0"/>
        <w:ind w:left="284"/>
        <w:jc w:val="both"/>
        <w:outlineLvl w:val="1"/>
        <w:rPr>
          <w:rFonts w:ascii="Times New Roman" w:eastAsia="Calibri" w:hAnsi="Times New Roman"/>
          <w:b/>
          <w:sz w:val="23"/>
          <w:szCs w:val="23"/>
          <w:lang w:val="tr-TR"/>
        </w:rPr>
      </w:pPr>
      <w:bookmarkStart w:id="22" w:name="_Toc213894691"/>
      <w:bookmarkStart w:id="23" w:name="_Toc64552333"/>
      <w:r w:rsidRPr="000E5E5D">
        <w:rPr>
          <w:rFonts w:ascii="Times New Roman" w:eastAsia="Calibri" w:hAnsi="Times New Roman"/>
          <w:b/>
          <w:sz w:val="23"/>
          <w:szCs w:val="23"/>
          <w:lang w:val="tr-TR"/>
        </w:rPr>
        <w:lastRenderedPageBreak/>
        <w:t>ÖZEL NİTELİKLİ KİŞİSEL VERİLERİN AKTARILMASI</w:t>
      </w:r>
      <w:bookmarkEnd w:id="22"/>
    </w:p>
    <w:p w14:paraId="35186C58" w14:textId="59879FFD" w:rsidR="00735CC6" w:rsidRPr="002466B6" w:rsidRDefault="00657BBA"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Şirketimiz, özel nitelikli kişisel verileri KVK Kanunu’nun 8. ve 9. maddesinde belirtilen veri işleme şartlarına uygun olarak üçüncü kişiler ile paylaşabilmektedir. Özel nitelikli kişisel verilerin üçüncü kişilere aktarması esnasında Şirket, Kurul Kararı’nda belirtilen güvenlik önlemlerini alacaktır. Bu kapsamda özel nitelikli kişisel veriler; </w:t>
      </w:r>
    </w:p>
    <w:p w14:paraId="6E614779" w14:textId="5DC3A186" w:rsidR="004A0626" w:rsidRPr="002466B6" w:rsidRDefault="00D23642" w:rsidP="00CB4A7C">
      <w:pPr>
        <w:pStyle w:val="ListeParagraf"/>
        <w:numPr>
          <w:ilvl w:val="0"/>
          <w:numId w:val="32"/>
        </w:num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F</w:t>
      </w:r>
      <w:r w:rsidR="003C5A2C" w:rsidRPr="002466B6">
        <w:rPr>
          <w:rFonts w:ascii="Times New Roman" w:hAnsi="Times New Roman"/>
          <w:sz w:val="23"/>
          <w:szCs w:val="23"/>
          <w:lang w:val="tr-TR"/>
        </w:rPr>
        <w:t xml:space="preserve">arklı fiziksel ortamlardaki sunucular arasında aktarım yaptığı durumlarda, sunucular arasında VPN kurarak veya </w:t>
      </w:r>
      <w:proofErr w:type="spellStart"/>
      <w:r w:rsidR="003C5A2C" w:rsidRPr="002466B6">
        <w:rPr>
          <w:rFonts w:ascii="Times New Roman" w:hAnsi="Times New Roman"/>
          <w:sz w:val="23"/>
          <w:szCs w:val="23"/>
          <w:lang w:val="tr-TR"/>
        </w:rPr>
        <w:t>sFTP</w:t>
      </w:r>
      <w:proofErr w:type="spellEnd"/>
      <w:r w:rsidR="003C5A2C" w:rsidRPr="002466B6">
        <w:rPr>
          <w:rFonts w:ascii="Times New Roman" w:hAnsi="Times New Roman"/>
          <w:sz w:val="23"/>
          <w:szCs w:val="23"/>
          <w:lang w:val="tr-TR"/>
        </w:rPr>
        <w:t xml:space="preserve"> yöntemiyle aktar</w:t>
      </w:r>
      <w:r w:rsidRPr="002466B6">
        <w:rPr>
          <w:rFonts w:ascii="Times New Roman" w:hAnsi="Times New Roman"/>
          <w:sz w:val="23"/>
          <w:szCs w:val="23"/>
          <w:lang w:val="tr-TR"/>
        </w:rPr>
        <w:t>ıl</w:t>
      </w:r>
      <w:r w:rsidR="003C5A2C" w:rsidRPr="002466B6">
        <w:rPr>
          <w:rFonts w:ascii="Times New Roman" w:hAnsi="Times New Roman"/>
          <w:sz w:val="23"/>
          <w:szCs w:val="23"/>
          <w:lang w:val="tr-TR"/>
        </w:rPr>
        <w:t>maktadır.</w:t>
      </w:r>
    </w:p>
    <w:p w14:paraId="7D48E085" w14:textId="77AD01DF" w:rsidR="003C5A2C" w:rsidRPr="002466B6" w:rsidRDefault="003C5A2C" w:rsidP="00CB4A7C">
      <w:pPr>
        <w:pStyle w:val="ListeParagraf"/>
        <w:numPr>
          <w:ilvl w:val="0"/>
          <w:numId w:val="32"/>
        </w:num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 xml:space="preserve">Verilerin </w:t>
      </w:r>
      <w:proofErr w:type="gramStart"/>
      <w:r w:rsidRPr="002466B6">
        <w:rPr>
          <w:rFonts w:ascii="Times New Roman" w:hAnsi="Times New Roman"/>
          <w:sz w:val="23"/>
          <w:szCs w:val="23"/>
          <w:lang w:val="tr-TR"/>
        </w:rPr>
        <w:t>kağıt</w:t>
      </w:r>
      <w:proofErr w:type="gramEnd"/>
      <w:r w:rsidRPr="002466B6">
        <w:rPr>
          <w:rFonts w:ascii="Times New Roman" w:hAnsi="Times New Roman"/>
          <w:sz w:val="23"/>
          <w:szCs w:val="23"/>
          <w:lang w:val="tr-TR"/>
        </w:rPr>
        <w:t xml:space="preserve"> ortamı yoluyla aktarımı gerekiyorsa evrakın çalınması, kaybolması ya da yetkisiz kişiler tarafından görülmesi gibi risklere karşı gerekli önlemler alınmakta ve evrak “gizlilik dereceli belgeler” formatında gönderilme</w:t>
      </w:r>
      <w:r w:rsidR="00D23642" w:rsidRPr="002466B6">
        <w:rPr>
          <w:rFonts w:ascii="Times New Roman" w:hAnsi="Times New Roman"/>
          <w:sz w:val="23"/>
          <w:szCs w:val="23"/>
          <w:lang w:val="tr-TR"/>
        </w:rPr>
        <w:t>ktedir</w:t>
      </w:r>
      <w:r w:rsidRPr="002466B6">
        <w:rPr>
          <w:rFonts w:ascii="Times New Roman" w:hAnsi="Times New Roman"/>
          <w:sz w:val="23"/>
          <w:szCs w:val="23"/>
          <w:lang w:val="tr-TR"/>
        </w:rPr>
        <w:t>.</w:t>
      </w:r>
    </w:p>
    <w:bookmarkEnd w:id="23"/>
    <w:p w14:paraId="75E4544B" w14:textId="3029563E" w:rsidR="5802786D" w:rsidRPr="002466B6" w:rsidRDefault="5802786D" w:rsidP="00CB4A7C">
      <w:pPr>
        <w:jc w:val="both"/>
        <w:rPr>
          <w:rFonts w:ascii="Times New Roman" w:hAnsi="Times New Roman"/>
          <w:sz w:val="23"/>
          <w:szCs w:val="23"/>
          <w:lang w:val="tr-TR"/>
        </w:rPr>
      </w:pPr>
    </w:p>
    <w:p w14:paraId="23EFB225" w14:textId="61465A0A" w:rsidR="00AA6CD7" w:rsidRPr="002466B6" w:rsidRDefault="00892E9C" w:rsidP="00CB4A7C">
      <w:pPr>
        <w:numPr>
          <w:ilvl w:val="0"/>
          <w:numId w:val="2"/>
        </w:numPr>
        <w:autoSpaceDE w:val="0"/>
        <w:autoSpaceDN w:val="0"/>
        <w:adjustRightInd w:val="0"/>
        <w:ind w:left="426" w:hanging="426"/>
        <w:jc w:val="both"/>
        <w:outlineLvl w:val="1"/>
        <w:rPr>
          <w:rFonts w:ascii="Times New Roman" w:eastAsia="Calibri" w:hAnsi="Times New Roman"/>
          <w:b/>
          <w:sz w:val="23"/>
          <w:szCs w:val="23"/>
          <w:lang w:val="tr-TR"/>
        </w:rPr>
      </w:pPr>
      <w:bookmarkStart w:id="24" w:name="_Toc64552340"/>
      <w:bookmarkStart w:id="25" w:name="_Toc213894692"/>
      <w:r w:rsidRPr="002466B6">
        <w:rPr>
          <w:rFonts w:ascii="Times New Roman" w:eastAsia="Calibri" w:hAnsi="Times New Roman"/>
          <w:b/>
          <w:sz w:val="23"/>
          <w:szCs w:val="23"/>
          <w:lang w:val="tr-TR"/>
        </w:rPr>
        <w:t xml:space="preserve">ÖZEL NİTELİKLİ </w:t>
      </w:r>
      <w:r w:rsidR="00AA6CD7" w:rsidRPr="002466B6">
        <w:rPr>
          <w:rFonts w:ascii="Times New Roman" w:eastAsia="Calibri" w:hAnsi="Times New Roman"/>
          <w:b/>
          <w:sz w:val="23"/>
          <w:szCs w:val="23"/>
          <w:lang w:val="tr-TR"/>
        </w:rPr>
        <w:t>KİŞİSEL VERİ</w:t>
      </w:r>
      <w:r w:rsidR="00A75BF6" w:rsidRPr="002466B6">
        <w:rPr>
          <w:rFonts w:ascii="Times New Roman" w:eastAsia="Calibri" w:hAnsi="Times New Roman"/>
          <w:b/>
          <w:sz w:val="23"/>
          <w:szCs w:val="23"/>
          <w:lang w:val="tr-TR"/>
        </w:rPr>
        <w:t>LERİN MUHAFAZASI</w:t>
      </w:r>
      <w:bookmarkEnd w:id="24"/>
      <w:bookmarkEnd w:id="25"/>
    </w:p>
    <w:p w14:paraId="35214045" w14:textId="3C8B625F" w:rsidR="00CE3F52" w:rsidRPr="002466B6" w:rsidRDefault="00306645" w:rsidP="00CB4A7C">
      <w:pPr>
        <w:autoSpaceDE w:val="0"/>
        <w:autoSpaceDN w:val="0"/>
        <w:adjustRightInd w:val="0"/>
        <w:jc w:val="both"/>
        <w:rPr>
          <w:rFonts w:ascii="Times New Roman" w:hAnsi="Times New Roman"/>
          <w:sz w:val="23"/>
          <w:szCs w:val="23"/>
          <w:lang w:val="tr-TR"/>
        </w:rPr>
      </w:pPr>
      <w:r w:rsidRPr="002466B6">
        <w:rPr>
          <w:rFonts w:ascii="Times New Roman" w:hAnsi="Times New Roman"/>
          <w:sz w:val="23"/>
          <w:szCs w:val="23"/>
          <w:lang w:val="tr-TR"/>
        </w:rPr>
        <w:t>Şirketimiz, yukarıda detaylıca bahsi geçen genel ilke ve işleme şartlarına uygun bir şekilde özel nitelikli kişisel verileri muhafaza etmektedir. Özel nitelikli kişisel verilerin muhafaza edildiği ve/veya erişildiği ortamlara ilişkin Şirketimiz, Kurul Kararı’nda belirtilen güvenlik önlemlerini alacaktır. Bu kapsamda Şirket</w:t>
      </w:r>
      <w:r w:rsidR="00CE3F52" w:rsidRPr="002466B6">
        <w:rPr>
          <w:rFonts w:ascii="Times New Roman" w:hAnsi="Times New Roman"/>
          <w:sz w:val="23"/>
          <w:szCs w:val="23"/>
          <w:lang w:val="tr-TR"/>
        </w:rPr>
        <w:t xml:space="preserve"> tarafından özel nitelikli kişisel verilerin muhafazası için alınan idari ve teknik tedbirler aşağıdaki gibidir:</w:t>
      </w:r>
    </w:p>
    <w:tbl>
      <w:tblPr>
        <w:tblStyle w:val="TabloKlavuzu"/>
        <w:tblW w:w="4994" w:type="pct"/>
        <w:tblInd w:w="137" w:type="dxa"/>
        <w:tblLook w:val="04A0" w:firstRow="1" w:lastRow="0" w:firstColumn="1" w:lastColumn="0" w:noHBand="0" w:noVBand="1"/>
      </w:tblPr>
      <w:tblGrid>
        <w:gridCol w:w="9045"/>
      </w:tblGrid>
      <w:tr w:rsidR="008472C1" w:rsidRPr="0064540B" w14:paraId="31546BC9" w14:textId="77777777" w:rsidTr="00EB2214">
        <w:tc>
          <w:tcPr>
            <w:tcW w:w="5000" w:type="pct"/>
          </w:tcPr>
          <w:p w14:paraId="44EC1E55" w14:textId="166B77E5"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Ağ güvenliği ve uygulama güvenliği sağlanmaktadır. </w:t>
            </w:r>
          </w:p>
        </w:tc>
      </w:tr>
      <w:tr w:rsidR="008472C1" w:rsidRPr="0064540B" w14:paraId="3C5CD60E" w14:textId="77777777" w:rsidTr="00EB2214">
        <w:tc>
          <w:tcPr>
            <w:tcW w:w="5000" w:type="pct"/>
          </w:tcPr>
          <w:p w14:paraId="0EB7CDBF" w14:textId="2F4DBD76"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Bilgi teknolojileri sistemleri tedarik, geliştirme ve bakımı kapsamındaki güvenlik önlemleri alınmaktadır. </w:t>
            </w:r>
          </w:p>
        </w:tc>
      </w:tr>
      <w:tr w:rsidR="008472C1" w:rsidRPr="0064540B" w14:paraId="3D7E0786" w14:textId="77777777" w:rsidTr="00EB2214">
        <w:tc>
          <w:tcPr>
            <w:tcW w:w="5000" w:type="pct"/>
          </w:tcPr>
          <w:p w14:paraId="508C9D5E" w14:textId="0453145C"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Bulutta depolanan kişisel verilerin güvenliği sağlanmaktadır.</w:t>
            </w:r>
          </w:p>
        </w:tc>
      </w:tr>
      <w:tr w:rsidR="008472C1" w:rsidRPr="0064540B" w14:paraId="65AF134E" w14:textId="77777777" w:rsidTr="00EB2214">
        <w:tc>
          <w:tcPr>
            <w:tcW w:w="5000" w:type="pct"/>
          </w:tcPr>
          <w:p w14:paraId="26F37A7F" w14:textId="07F5F796"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Erişim logları düzenli olarak tutulmaktadır. </w:t>
            </w:r>
          </w:p>
        </w:tc>
      </w:tr>
      <w:tr w:rsidR="008472C1" w:rsidRPr="0064540B" w14:paraId="5F5D95D5" w14:textId="77777777" w:rsidTr="00EB2214">
        <w:tc>
          <w:tcPr>
            <w:tcW w:w="5000" w:type="pct"/>
          </w:tcPr>
          <w:p w14:paraId="088487E2" w14:textId="4FA00094"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Erişim, bilgi güvenliği, kullanım, saklama ve imha konularında kurumsal politikalar hazırlanmış ve uygulamaya başlanmıştır. </w:t>
            </w:r>
          </w:p>
        </w:tc>
      </w:tr>
      <w:tr w:rsidR="008472C1" w:rsidRPr="0064540B" w14:paraId="449886EB" w14:textId="77777777" w:rsidTr="00EB2214">
        <w:tc>
          <w:tcPr>
            <w:tcW w:w="5000" w:type="pct"/>
          </w:tcPr>
          <w:p w14:paraId="2449F714" w14:textId="4F9CB587"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Gerektiğinde veri maskeleme önlemi uygulanmaktadır. </w:t>
            </w:r>
          </w:p>
        </w:tc>
      </w:tr>
      <w:tr w:rsidR="008472C1" w:rsidRPr="002466B6" w14:paraId="0DB4F852" w14:textId="77777777" w:rsidTr="00EB2214">
        <w:tc>
          <w:tcPr>
            <w:tcW w:w="5000" w:type="pct"/>
          </w:tcPr>
          <w:p w14:paraId="2A7CB83E" w14:textId="2042F4D7"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Gizlilik taahhütnameleri yapılmaktadır. </w:t>
            </w:r>
          </w:p>
        </w:tc>
      </w:tr>
      <w:tr w:rsidR="008472C1" w:rsidRPr="002466B6" w14:paraId="0EC804CD" w14:textId="77777777" w:rsidTr="00EB2214">
        <w:tc>
          <w:tcPr>
            <w:tcW w:w="5000" w:type="pct"/>
          </w:tcPr>
          <w:p w14:paraId="72A71470" w14:textId="788FA4CF"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Görev değişikliği olan ya da işten ayrılan çalışanların bu alandaki yetkileri kaldırılmaktadır. </w:t>
            </w:r>
          </w:p>
        </w:tc>
      </w:tr>
      <w:tr w:rsidR="008472C1" w:rsidRPr="002466B6" w14:paraId="2ED53392" w14:textId="77777777" w:rsidTr="00EB2214">
        <w:tc>
          <w:tcPr>
            <w:tcW w:w="5000" w:type="pct"/>
          </w:tcPr>
          <w:p w14:paraId="2A6CE68B" w14:textId="1294631A"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Güncel anti-virüs sistemleri kullanılmaktadır. </w:t>
            </w:r>
          </w:p>
        </w:tc>
      </w:tr>
      <w:tr w:rsidR="008472C1" w:rsidRPr="002466B6" w14:paraId="54C80530" w14:textId="77777777" w:rsidTr="00EB2214">
        <w:tc>
          <w:tcPr>
            <w:tcW w:w="5000" w:type="pct"/>
          </w:tcPr>
          <w:p w14:paraId="4428300C" w14:textId="66DEC839"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Güvenlik duvarları kullanılmaktadır. </w:t>
            </w:r>
          </w:p>
        </w:tc>
      </w:tr>
      <w:tr w:rsidR="008472C1" w:rsidRPr="008472C1" w14:paraId="65EEBCBC" w14:textId="77777777" w:rsidTr="00EB2214">
        <w:tc>
          <w:tcPr>
            <w:tcW w:w="5000" w:type="pct"/>
          </w:tcPr>
          <w:p w14:paraId="187BF18F" w14:textId="1A0C5216" w:rsidR="008472C1" w:rsidRPr="002466B6" w:rsidRDefault="008472C1" w:rsidP="008472C1">
            <w:pPr>
              <w:autoSpaceDE w:val="0"/>
              <w:autoSpaceDN w:val="0"/>
              <w:adjustRightInd w:val="0"/>
              <w:ind w:left="360"/>
              <w:jc w:val="both"/>
              <w:rPr>
                <w:rFonts w:ascii="Times New Roman" w:hAnsi="Times New Roman"/>
                <w:sz w:val="23"/>
                <w:szCs w:val="23"/>
                <w:lang w:val="tr-TR"/>
              </w:rPr>
            </w:pPr>
            <w:proofErr w:type="gramStart"/>
            <w:r w:rsidRPr="004033AA">
              <w:rPr>
                <w:rFonts w:ascii="Times New Roman" w:hAnsi="Times New Roman"/>
                <w:sz w:val="23"/>
                <w:szCs w:val="23"/>
                <w:lang w:val="tr-TR"/>
              </w:rPr>
              <w:t>Kağıt</w:t>
            </w:r>
            <w:proofErr w:type="gramEnd"/>
            <w:r w:rsidRPr="004033AA">
              <w:rPr>
                <w:rFonts w:ascii="Times New Roman" w:hAnsi="Times New Roman"/>
                <w:sz w:val="23"/>
                <w:szCs w:val="23"/>
                <w:lang w:val="tr-TR"/>
              </w:rPr>
              <w:t xml:space="preserve"> yoluyla aktarılan kişisel veriler için ekstra güvenlik tedbirleri alınmakta ve ilgili evrak gizlilik dereceli belge formatında gönderilmektedir. </w:t>
            </w:r>
          </w:p>
        </w:tc>
      </w:tr>
      <w:tr w:rsidR="008472C1" w:rsidRPr="0064540B" w14:paraId="1FDDFA93" w14:textId="77777777" w:rsidTr="00EB2214">
        <w:tc>
          <w:tcPr>
            <w:tcW w:w="5000" w:type="pct"/>
          </w:tcPr>
          <w:p w14:paraId="12CB6492" w14:textId="0E62BFB4"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Kişisel veri güvenliği politika ve prosedürleri belirlenmiştir. </w:t>
            </w:r>
          </w:p>
        </w:tc>
      </w:tr>
      <w:tr w:rsidR="008472C1" w:rsidRPr="0064540B" w14:paraId="0E7F402B" w14:textId="77777777" w:rsidTr="00EB2214">
        <w:tc>
          <w:tcPr>
            <w:tcW w:w="5000" w:type="pct"/>
          </w:tcPr>
          <w:p w14:paraId="21E2A276" w14:textId="0F966A3B"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Kişisel veri güvenliği sorunları hızlı bir şekilde raporlanmaktadır. </w:t>
            </w:r>
          </w:p>
        </w:tc>
      </w:tr>
      <w:tr w:rsidR="008472C1" w:rsidRPr="0064540B" w14:paraId="5CF6FE64" w14:textId="77777777" w:rsidTr="00EB2214">
        <w:tc>
          <w:tcPr>
            <w:tcW w:w="5000" w:type="pct"/>
          </w:tcPr>
          <w:p w14:paraId="42CD670C" w14:textId="025EA964"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Kişisel veri güvenliğinin takibi yapılmaktadır. </w:t>
            </w:r>
          </w:p>
        </w:tc>
      </w:tr>
      <w:tr w:rsidR="008472C1" w:rsidRPr="0064540B" w14:paraId="7086E25C" w14:textId="77777777" w:rsidTr="00EB2214">
        <w:tc>
          <w:tcPr>
            <w:tcW w:w="5000" w:type="pct"/>
          </w:tcPr>
          <w:p w14:paraId="0A8A23AA" w14:textId="67432963"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Kişisel veri içeren fiziksel ortamlara giriş çıkışlarla ilgili gerekli güvenlik önlemleri alınmaktadır. </w:t>
            </w:r>
          </w:p>
        </w:tc>
      </w:tr>
      <w:tr w:rsidR="008472C1" w:rsidRPr="0064540B" w14:paraId="7621B4CA" w14:textId="77777777" w:rsidTr="00EB2214">
        <w:tc>
          <w:tcPr>
            <w:tcW w:w="5000" w:type="pct"/>
          </w:tcPr>
          <w:p w14:paraId="01A6C6B5" w14:textId="5236A159"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Kişisel veri içeren fiziksel ortamların dış risklere (yangın, sel vb.) karşı güvenliği sağlanmaktadır. </w:t>
            </w:r>
          </w:p>
        </w:tc>
      </w:tr>
      <w:tr w:rsidR="008472C1" w:rsidRPr="0064540B" w14:paraId="525A34E3" w14:textId="77777777" w:rsidTr="00EB2214">
        <w:tc>
          <w:tcPr>
            <w:tcW w:w="5000" w:type="pct"/>
          </w:tcPr>
          <w:p w14:paraId="06219B94" w14:textId="55C6362F"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Kişisel veri içeren ortamların güvenliği sağlanmaktadır. </w:t>
            </w:r>
          </w:p>
        </w:tc>
      </w:tr>
      <w:tr w:rsidR="008472C1" w:rsidRPr="0064540B" w14:paraId="7D91D8C5" w14:textId="77777777" w:rsidTr="00EB2214">
        <w:tc>
          <w:tcPr>
            <w:tcW w:w="5000" w:type="pct"/>
          </w:tcPr>
          <w:p w14:paraId="69ABC42D" w14:textId="5EF3AED7"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Kişisel veriler mümkün olduğunca azaltılmaktadır. </w:t>
            </w:r>
          </w:p>
        </w:tc>
      </w:tr>
      <w:tr w:rsidR="008472C1" w:rsidRPr="0064540B" w14:paraId="3712CC58" w14:textId="77777777" w:rsidTr="00EB2214">
        <w:tc>
          <w:tcPr>
            <w:tcW w:w="5000" w:type="pct"/>
          </w:tcPr>
          <w:p w14:paraId="5F360962" w14:textId="74B71FDD"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Kişisel veriler yedeklenmekte ve yedeklenen kişisel verilerin güvenliği de sağlanmaktadır. </w:t>
            </w:r>
          </w:p>
        </w:tc>
      </w:tr>
      <w:tr w:rsidR="008472C1" w:rsidRPr="0064540B" w14:paraId="219D7BA9" w14:textId="77777777" w:rsidTr="00EB2214">
        <w:tc>
          <w:tcPr>
            <w:tcW w:w="5000" w:type="pct"/>
          </w:tcPr>
          <w:p w14:paraId="67361A57" w14:textId="48E7F6C7"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Kurum içi periyodik ve/veya rastgele denetimler yapılmakta ve yaptırılmaktadır. </w:t>
            </w:r>
          </w:p>
        </w:tc>
      </w:tr>
      <w:tr w:rsidR="008472C1" w:rsidRPr="00AD3232" w14:paraId="0CC6C1A0" w14:textId="77777777" w:rsidTr="00EB2214">
        <w:tc>
          <w:tcPr>
            <w:tcW w:w="5000" w:type="pct"/>
          </w:tcPr>
          <w:p w14:paraId="319DC622" w14:textId="56883B27"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Mevcut risk ve tehditler belirlenmiştir. </w:t>
            </w:r>
          </w:p>
        </w:tc>
      </w:tr>
      <w:tr w:rsidR="008472C1" w:rsidRPr="008472C1" w14:paraId="2AD4FCF5" w14:textId="77777777" w:rsidTr="00EB2214">
        <w:tc>
          <w:tcPr>
            <w:tcW w:w="5000" w:type="pct"/>
          </w:tcPr>
          <w:p w14:paraId="3FFEBE3D" w14:textId="43FC568A"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Saldırı tespit ve önleme sistemleri kullanılmaktadır. </w:t>
            </w:r>
          </w:p>
        </w:tc>
      </w:tr>
      <w:tr w:rsidR="008472C1" w:rsidRPr="008472C1" w14:paraId="392DCF27" w14:textId="77777777" w:rsidTr="00EB2214">
        <w:tc>
          <w:tcPr>
            <w:tcW w:w="5000" w:type="pct"/>
          </w:tcPr>
          <w:p w14:paraId="47F911D4" w14:textId="492CBA6D"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Siber güvenlik önlemleri alınmış olup uygulanması sürekli takip edilmektedir. </w:t>
            </w:r>
          </w:p>
        </w:tc>
      </w:tr>
      <w:tr w:rsidR="008472C1" w:rsidRPr="002466B6" w14:paraId="5DC97E03" w14:textId="77777777" w:rsidTr="00EB2214">
        <w:tc>
          <w:tcPr>
            <w:tcW w:w="5000" w:type="pct"/>
          </w:tcPr>
          <w:p w14:paraId="2D70DC8B" w14:textId="0BD67832"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Sızma testi uygulanmaktadır. </w:t>
            </w:r>
          </w:p>
        </w:tc>
      </w:tr>
      <w:tr w:rsidR="008472C1" w:rsidRPr="002466B6" w14:paraId="5041DDBA" w14:textId="77777777" w:rsidTr="00EB2214">
        <w:tc>
          <w:tcPr>
            <w:tcW w:w="5000" w:type="pct"/>
          </w:tcPr>
          <w:p w14:paraId="15F417CD" w14:textId="1B5003A8"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Çalışanlar için veri güvenliği hükümleri içeren disiplin düzenlemeleri mevcuttur. </w:t>
            </w:r>
          </w:p>
        </w:tc>
      </w:tr>
      <w:tr w:rsidR="008472C1" w:rsidRPr="002466B6" w14:paraId="0B45E76F" w14:textId="77777777" w:rsidTr="00EB2214">
        <w:tc>
          <w:tcPr>
            <w:tcW w:w="5000" w:type="pct"/>
          </w:tcPr>
          <w:p w14:paraId="09E402A3" w14:textId="5B1A4625"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Çalışanlar için veri güvenliği konusunda belli aralıklarla eğitim ve farkındalık çalışmaları yapılmaktadır. </w:t>
            </w:r>
          </w:p>
        </w:tc>
      </w:tr>
      <w:tr w:rsidR="008472C1" w:rsidRPr="002466B6" w14:paraId="1BF34043" w14:textId="77777777" w:rsidTr="00EB2214">
        <w:tc>
          <w:tcPr>
            <w:tcW w:w="5000" w:type="pct"/>
          </w:tcPr>
          <w:p w14:paraId="13CC33FE" w14:textId="52CB660F"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Özel nitelikli kişisel veri güvenliğine yönelik protokol ve prosedürler belirlenmiş ve uygulanmaktadır. </w:t>
            </w:r>
          </w:p>
        </w:tc>
      </w:tr>
      <w:tr w:rsidR="008472C1" w:rsidRPr="002466B6" w14:paraId="1CC814EF" w14:textId="77777777" w:rsidTr="00EB2214">
        <w:tc>
          <w:tcPr>
            <w:tcW w:w="5000" w:type="pct"/>
          </w:tcPr>
          <w:p w14:paraId="5DF50B87" w14:textId="772AC6EF"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lastRenderedPageBreak/>
              <w:t xml:space="preserve">İmzalanan sözleşmeler veri güvenliği hükümleri içermektedir. </w:t>
            </w:r>
          </w:p>
        </w:tc>
      </w:tr>
      <w:tr w:rsidR="008472C1" w:rsidRPr="002466B6" w14:paraId="6D11CDC9" w14:textId="77777777" w:rsidTr="00EB2214">
        <w:tc>
          <w:tcPr>
            <w:tcW w:w="5000" w:type="pct"/>
          </w:tcPr>
          <w:p w14:paraId="42D7D4F7" w14:textId="1928E627"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Ağ güvenliği ve uygulama güvenliği sağlanmaktadır. </w:t>
            </w:r>
          </w:p>
        </w:tc>
      </w:tr>
      <w:tr w:rsidR="008472C1" w:rsidRPr="002466B6" w14:paraId="19B83F86" w14:textId="77777777" w:rsidTr="00EB2214">
        <w:tc>
          <w:tcPr>
            <w:tcW w:w="5000" w:type="pct"/>
          </w:tcPr>
          <w:p w14:paraId="5F1091DA" w14:textId="404EAB04"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Bilgi teknolojileri sistemleri tedarik, geliştirme ve bakımı kapsamındaki güvenlik önlemleri alınmaktadır. </w:t>
            </w:r>
          </w:p>
        </w:tc>
      </w:tr>
      <w:tr w:rsidR="008472C1" w:rsidRPr="002466B6" w14:paraId="0F9DEF43" w14:textId="77777777" w:rsidTr="00EB2214">
        <w:tc>
          <w:tcPr>
            <w:tcW w:w="5000" w:type="pct"/>
          </w:tcPr>
          <w:p w14:paraId="4C69BDAA" w14:textId="1557F5B0"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Bulutta depolanan kişisel verilerin güvenliği sağlanmaktadır.</w:t>
            </w:r>
          </w:p>
        </w:tc>
      </w:tr>
      <w:tr w:rsidR="008472C1" w:rsidRPr="002466B6" w14:paraId="028E3578" w14:textId="77777777" w:rsidTr="00EB2214">
        <w:tc>
          <w:tcPr>
            <w:tcW w:w="5000" w:type="pct"/>
          </w:tcPr>
          <w:p w14:paraId="38F0A246" w14:textId="43CE8422"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Erişim logları düzenli olarak tutulmaktadır. </w:t>
            </w:r>
          </w:p>
        </w:tc>
      </w:tr>
      <w:tr w:rsidR="008472C1" w:rsidRPr="002466B6" w14:paraId="0CBB56EF" w14:textId="77777777" w:rsidTr="00EB2214">
        <w:tc>
          <w:tcPr>
            <w:tcW w:w="5000" w:type="pct"/>
          </w:tcPr>
          <w:p w14:paraId="24A5EE7F" w14:textId="4D100119"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Erişim, bilgi güvenliği, kullanım, saklama ve imha konularında kurumsal politikalar hazırlanmış ve uygulamaya başlanmıştır. </w:t>
            </w:r>
          </w:p>
        </w:tc>
      </w:tr>
      <w:tr w:rsidR="008472C1" w:rsidRPr="0064540B" w14:paraId="25FEDFFE" w14:textId="77777777" w:rsidTr="00EB2214">
        <w:tc>
          <w:tcPr>
            <w:tcW w:w="5000" w:type="pct"/>
          </w:tcPr>
          <w:p w14:paraId="0A02BC4F" w14:textId="7A6835A2"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Gerektiğinde veri maskeleme önlemi uygulanmaktadır. </w:t>
            </w:r>
          </w:p>
        </w:tc>
      </w:tr>
      <w:tr w:rsidR="008472C1" w:rsidRPr="002466B6" w14:paraId="69A51EE1" w14:textId="77777777" w:rsidTr="00EB2214">
        <w:tc>
          <w:tcPr>
            <w:tcW w:w="5000" w:type="pct"/>
          </w:tcPr>
          <w:p w14:paraId="3DE3DD14" w14:textId="14AC2321"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Gizlilik taahhütnameleri yapılmaktadır. </w:t>
            </w:r>
          </w:p>
        </w:tc>
      </w:tr>
      <w:tr w:rsidR="008472C1" w:rsidRPr="002466B6" w14:paraId="25FB79C7" w14:textId="77777777" w:rsidTr="00EB2214">
        <w:tc>
          <w:tcPr>
            <w:tcW w:w="5000" w:type="pct"/>
          </w:tcPr>
          <w:p w14:paraId="7E9E9D0A" w14:textId="0111C438"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Görev değişikliği olan ya da işten ayrılan çalışanların bu alandaki yetkileri kaldırılmaktadır. </w:t>
            </w:r>
          </w:p>
        </w:tc>
      </w:tr>
      <w:tr w:rsidR="008472C1" w:rsidRPr="002466B6" w14:paraId="0CBF969E" w14:textId="77777777" w:rsidTr="00EB2214">
        <w:tc>
          <w:tcPr>
            <w:tcW w:w="5000" w:type="pct"/>
          </w:tcPr>
          <w:p w14:paraId="3B7B858F" w14:textId="451A1B20"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Güncel anti-virüs sistemleri kullanılmaktadır. </w:t>
            </w:r>
          </w:p>
        </w:tc>
      </w:tr>
      <w:tr w:rsidR="008472C1" w:rsidRPr="002466B6" w14:paraId="3ECCA6A6" w14:textId="77777777" w:rsidTr="00EB2214">
        <w:tc>
          <w:tcPr>
            <w:tcW w:w="5000" w:type="pct"/>
          </w:tcPr>
          <w:p w14:paraId="2D01F2CE" w14:textId="3A448882" w:rsidR="008472C1" w:rsidRPr="002466B6" w:rsidRDefault="008472C1" w:rsidP="008472C1">
            <w:pPr>
              <w:autoSpaceDE w:val="0"/>
              <w:autoSpaceDN w:val="0"/>
              <w:adjustRightInd w:val="0"/>
              <w:ind w:left="360"/>
              <w:jc w:val="both"/>
              <w:rPr>
                <w:rFonts w:ascii="Times New Roman" w:hAnsi="Times New Roman"/>
                <w:sz w:val="23"/>
                <w:szCs w:val="23"/>
                <w:lang w:val="tr-TR"/>
              </w:rPr>
            </w:pPr>
            <w:r w:rsidRPr="004033AA">
              <w:rPr>
                <w:rFonts w:ascii="Times New Roman" w:hAnsi="Times New Roman"/>
                <w:sz w:val="23"/>
                <w:szCs w:val="23"/>
                <w:lang w:val="tr-TR"/>
              </w:rPr>
              <w:t xml:space="preserve">Güvenlik duvarları kullanılmaktadır. </w:t>
            </w:r>
          </w:p>
        </w:tc>
      </w:tr>
    </w:tbl>
    <w:p w14:paraId="7373BB56" w14:textId="77777777" w:rsidR="005F22E2" w:rsidRPr="002466B6" w:rsidRDefault="005F22E2" w:rsidP="00CB4A7C">
      <w:pPr>
        <w:autoSpaceDE w:val="0"/>
        <w:autoSpaceDN w:val="0"/>
        <w:adjustRightInd w:val="0"/>
        <w:jc w:val="both"/>
        <w:rPr>
          <w:rFonts w:ascii="Times New Roman" w:hAnsi="Times New Roman"/>
          <w:sz w:val="23"/>
          <w:szCs w:val="23"/>
          <w:lang w:val="tr-TR"/>
        </w:rPr>
      </w:pPr>
    </w:p>
    <w:p w14:paraId="367A2E1F" w14:textId="51147C8F" w:rsidR="00AA6CD7" w:rsidRPr="002466B6" w:rsidRDefault="00AA6CD7" w:rsidP="00CB4A7C">
      <w:pPr>
        <w:numPr>
          <w:ilvl w:val="0"/>
          <w:numId w:val="2"/>
        </w:numPr>
        <w:autoSpaceDE w:val="0"/>
        <w:autoSpaceDN w:val="0"/>
        <w:adjustRightInd w:val="0"/>
        <w:ind w:left="426" w:hanging="426"/>
        <w:jc w:val="both"/>
        <w:outlineLvl w:val="1"/>
        <w:rPr>
          <w:rFonts w:ascii="Times New Roman" w:eastAsia="Calibri" w:hAnsi="Times New Roman"/>
          <w:b/>
          <w:sz w:val="23"/>
          <w:szCs w:val="23"/>
          <w:lang w:val="tr-TR"/>
        </w:rPr>
      </w:pPr>
      <w:bookmarkStart w:id="26" w:name="_Toc64552349"/>
      <w:bookmarkStart w:id="27" w:name="_Toc213894693"/>
      <w:r w:rsidRPr="002466B6">
        <w:rPr>
          <w:rFonts w:ascii="Times New Roman" w:eastAsia="Calibri" w:hAnsi="Times New Roman"/>
          <w:b/>
          <w:sz w:val="23"/>
          <w:szCs w:val="23"/>
          <w:lang w:val="tr-TR"/>
        </w:rPr>
        <w:t>POLİTAKANIN YAYIMLANMASI VE SAKLANMASI</w:t>
      </w:r>
      <w:bookmarkEnd w:id="26"/>
      <w:bookmarkEnd w:id="27"/>
    </w:p>
    <w:p w14:paraId="08482D29" w14:textId="126822BF" w:rsidR="00AA6CD7" w:rsidRPr="002466B6" w:rsidRDefault="00AA6CD7" w:rsidP="00CB4A7C">
      <w:pPr>
        <w:jc w:val="both"/>
        <w:rPr>
          <w:rFonts w:ascii="Times New Roman" w:hAnsi="Times New Roman"/>
          <w:sz w:val="23"/>
          <w:szCs w:val="23"/>
          <w:lang w:val="tr-TR"/>
        </w:rPr>
      </w:pPr>
      <w:r w:rsidRPr="002466B6">
        <w:rPr>
          <w:rFonts w:ascii="Times New Roman" w:hAnsi="Times New Roman"/>
          <w:sz w:val="23"/>
          <w:szCs w:val="23"/>
          <w:lang w:val="tr-TR"/>
        </w:rPr>
        <w:t>Politika, ıslak imzalı (basılı kâğıt) ve elektronik ortamda olmak üzere iki farklı ortamda yayımla</w:t>
      </w:r>
      <w:r w:rsidR="008A3852" w:rsidRPr="002466B6">
        <w:rPr>
          <w:rFonts w:ascii="Times New Roman" w:hAnsi="Times New Roman"/>
          <w:sz w:val="23"/>
          <w:szCs w:val="23"/>
          <w:lang w:val="tr-TR"/>
        </w:rPr>
        <w:t>nabilir</w:t>
      </w:r>
      <w:r w:rsidRPr="002466B6">
        <w:rPr>
          <w:rFonts w:ascii="Times New Roman" w:hAnsi="Times New Roman"/>
          <w:sz w:val="23"/>
          <w:szCs w:val="23"/>
          <w:lang w:val="tr-TR"/>
        </w:rPr>
        <w:t>, internet sayfasında kamuya açıkla</w:t>
      </w:r>
      <w:r w:rsidR="008A3852" w:rsidRPr="002466B6">
        <w:rPr>
          <w:rFonts w:ascii="Times New Roman" w:hAnsi="Times New Roman"/>
          <w:sz w:val="23"/>
          <w:szCs w:val="23"/>
          <w:lang w:val="tr-TR"/>
        </w:rPr>
        <w:t>nabilir</w:t>
      </w:r>
      <w:r w:rsidRPr="002466B6">
        <w:rPr>
          <w:rFonts w:ascii="Times New Roman" w:hAnsi="Times New Roman"/>
          <w:sz w:val="23"/>
          <w:szCs w:val="23"/>
          <w:lang w:val="tr-TR"/>
        </w:rPr>
        <w:t xml:space="preserve">. Basılı kâğıt nüshası da </w:t>
      </w:r>
      <w:r w:rsidR="008D31CA" w:rsidRPr="002466B6">
        <w:rPr>
          <w:rFonts w:ascii="Times New Roman" w:hAnsi="Times New Roman"/>
          <w:sz w:val="23"/>
          <w:szCs w:val="23"/>
          <w:lang w:val="tr-TR"/>
        </w:rPr>
        <w:t>Personel</w:t>
      </w:r>
      <w:r w:rsidRPr="002466B6">
        <w:rPr>
          <w:rFonts w:ascii="Times New Roman" w:hAnsi="Times New Roman"/>
          <w:sz w:val="23"/>
          <w:szCs w:val="23"/>
          <w:lang w:val="tr-TR"/>
        </w:rPr>
        <w:t xml:space="preserve"> Biriminde ve dosyasında saklanır.</w:t>
      </w:r>
    </w:p>
    <w:p w14:paraId="53F945D3" w14:textId="77777777" w:rsidR="00AA6CD7" w:rsidRPr="002466B6" w:rsidRDefault="00AA6CD7" w:rsidP="00CB4A7C">
      <w:pPr>
        <w:rPr>
          <w:rFonts w:ascii="Times New Roman" w:hAnsi="Times New Roman"/>
          <w:sz w:val="23"/>
          <w:szCs w:val="23"/>
          <w:lang w:val="tr-TR"/>
        </w:rPr>
      </w:pPr>
    </w:p>
    <w:p w14:paraId="1CF897E1" w14:textId="77777777" w:rsidR="00AA6CD7" w:rsidRPr="002466B6" w:rsidRDefault="00AA6CD7" w:rsidP="00CB4A7C">
      <w:pPr>
        <w:numPr>
          <w:ilvl w:val="0"/>
          <w:numId w:val="2"/>
        </w:numPr>
        <w:autoSpaceDE w:val="0"/>
        <w:autoSpaceDN w:val="0"/>
        <w:adjustRightInd w:val="0"/>
        <w:ind w:left="426" w:hanging="426"/>
        <w:jc w:val="both"/>
        <w:outlineLvl w:val="1"/>
        <w:rPr>
          <w:rFonts w:ascii="Times New Roman" w:eastAsia="Calibri" w:hAnsi="Times New Roman"/>
          <w:b/>
          <w:sz w:val="23"/>
          <w:szCs w:val="23"/>
          <w:lang w:val="tr-TR"/>
        </w:rPr>
      </w:pPr>
      <w:bookmarkStart w:id="28" w:name="_Toc64552350"/>
      <w:bookmarkStart w:id="29" w:name="_Toc213894694"/>
      <w:r w:rsidRPr="002466B6">
        <w:rPr>
          <w:rFonts w:ascii="Times New Roman" w:eastAsia="Calibri" w:hAnsi="Times New Roman"/>
          <w:b/>
          <w:sz w:val="23"/>
          <w:szCs w:val="23"/>
          <w:lang w:val="tr-TR"/>
        </w:rPr>
        <w:t>POLİTAKANIN GÜNCELLENME PERİYODU</w:t>
      </w:r>
      <w:bookmarkEnd w:id="28"/>
      <w:bookmarkEnd w:id="29"/>
    </w:p>
    <w:p w14:paraId="07E75F9E" w14:textId="77777777" w:rsidR="00AA6CD7" w:rsidRPr="002466B6" w:rsidRDefault="00AA6CD7" w:rsidP="00CB4A7C">
      <w:pPr>
        <w:jc w:val="both"/>
        <w:rPr>
          <w:rFonts w:ascii="Times New Roman" w:hAnsi="Times New Roman"/>
          <w:sz w:val="23"/>
          <w:szCs w:val="23"/>
          <w:lang w:val="tr-TR"/>
        </w:rPr>
      </w:pPr>
      <w:r w:rsidRPr="002466B6">
        <w:rPr>
          <w:rFonts w:ascii="Times New Roman" w:hAnsi="Times New Roman"/>
          <w:sz w:val="23"/>
          <w:szCs w:val="23"/>
          <w:lang w:val="tr-TR"/>
        </w:rPr>
        <w:t>Politika, ihtiyaç duyuldukça gözden geçirilir ve gerekli olan bölümler güncellenir.</w:t>
      </w:r>
    </w:p>
    <w:p w14:paraId="524BF1CF" w14:textId="77777777" w:rsidR="00AA6CD7" w:rsidRPr="002466B6" w:rsidRDefault="00AA6CD7" w:rsidP="00CB4A7C">
      <w:pPr>
        <w:jc w:val="both"/>
        <w:rPr>
          <w:rFonts w:ascii="Times New Roman" w:hAnsi="Times New Roman"/>
          <w:sz w:val="23"/>
          <w:szCs w:val="23"/>
          <w:lang w:val="tr-TR"/>
        </w:rPr>
      </w:pPr>
    </w:p>
    <w:p w14:paraId="468881FE" w14:textId="77777777" w:rsidR="00AA6CD7" w:rsidRPr="002466B6" w:rsidRDefault="00AA6CD7" w:rsidP="00CB4A7C">
      <w:pPr>
        <w:numPr>
          <w:ilvl w:val="0"/>
          <w:numId w:val="2"/>
        </w:numPr>
        <w:autoSpaceDE w:val="0"/>
        <w:autoSpaceDN w:val="0"/>
        <w:adjustRightInd w:val="0"/>
        <w:ind w:left="426" w:hanging="426"/>
        <w:jc w:val="both"/>
        <w:outlineLvl w:val="1"/>
        <w:rPr>
          <w:rFonts w:ascii="Times New Roman" w:eastAsia="Calibri" w:hAnsi="Times New Roman"/>
          <w:b/>
          <w:sz w:val="23"/>
          <w:szCs w:val="23"/>
          <w:lang w:val="tr-TR"/>
        </w:rPr>
      </w:pPr>
      <w:bookmarkStart w:id="30" w:name="_Toc64552351"/>
      <w:bookmarkStart w:id="31" w:name="_Toc213894695"/>
      <w:r w:rsidRPr="002466B6">
        <w:rPr>
          <w:rFonts w:ascii="Times New Roman" w:eastAsia="Calibri" w:hAnsi="Times New Roman"/>
          <w:b/>
          <w:sz w:val="23"/>
          <w:szCs w:val="23"/>
          <w:lang w:val="tr-TR"/>
        </w:rPr>
        <w:t>POLİTAKANIN YÜRÜRLÜĞÜ VE YÜRÜRLÜKTEN KALDIRILMASI</w:t>
      </w:r>
      <w:bookmarkEnd w:id="30"/>
      <w:bookmarkEnd w:id="31"/>
    </w:p>
    <w:p w14:paraId="7DEFC769" w14:textId="1F5817A1" w:rsidR="00AA6CD7" w:rsidRPr="002466B6" w:rsidRDefault="00AA6CD7" w:rsidP="00CB4A7C">
      <w:pPr>
        <w:jc w:val="both"/>
        <w:rPr>
          <w:rFonts w:ascii="Times New Roman" w:hAnsi="Times New Roman"/>
          <w:sz w:val="23"/>
          <w:szCs w:val="23"/>
          <w:lang w:val="tr-TR"/>
        </w:rPr>
      </w:pPr>
      <w:r w:rsidRPr="002466B6">
        <w:rPr>
          <w:rFonts w:ascii="Times New Roman" w:hAnsi="Times New Roman"/>
          <w:sz w:val="23"/>
          <w:szCs w:val="23"/>
          <w:lang w:val="tr-TR"/>
        </w:rPr>
        <w:t xml:space="preserve">Politika, yayınlanmasının ardından yürürlüğe girmiş kabul edilir. Yürürlükten kaldırılmasına karar verilmesi halinde, </w:t>
      </w:r>
      <w:proofErr w:type="spellStart"/>
      <w:r w:rsidRPr="002466B6">
        <w:rPr>
          <w:rFonts w:ascii="Times New Roman" w:hAnsi="Times New Roman"/>
          <w:sz w:val="23"/>
          <w:szCs w:val="23"/>
          <w:lang w:val="tr-TR"/>
        </w:rPr>
        <w:t>Politika’nın</w:t>
      </w:r>
      <w:proofErr w:type="spellEnd"/>
      <w:r w:rsidRPr="002466B6">
        <w:rPr>
          <w:rFonts w:ascii="Times New Roman" w:hAnsi="Times New Roman"/>
          <w:sz w:val="23"/>
          <w:szCs w:val="23"/>
          <w:lang w:val="tr-TR"/>
        </w:rPr>
        <w:t xml:space="preserve"> ıslak imzalı eski nüshaları </w:t>
      </w:r>
      <w:r w:rsidR="008D31CA" w:rsidRPr="002466B6">
        <w:rPr>
          <w:rFonts w:ascii="Times New Roman" w:hAnsi="Times New Roman"/>
          <w:sz w:val="23"/>
          <w:szCs w:val="23"/>
          <w:lang w:val="tr-TR"/>
        </w:rPr>
        <w:t xml:space="preserve">Personel Birimi </w:t>
      </w:r>
      <w:r w:rsidRPr="002466B6">
        <w:rPr>
          <w:rFonts w:ascii="Times New Roman" w:hAnsi="Times New Roman"/>
          <w:sz w:val="23"/>
          <w:szCs w:val="23"/>
          <w:lang w:val="tr-TR"/>
        </w:rPr>
        <w:t xml:space="preserve">tarafından iptal edilerek (iptal kaşesi vurularak veya iptal yazılarak) imzalanır ve en az 5 yıl süre ile </w:t>
      </w:r>
      <w:r w:rsidR="008D31CA" w:rsidRPr="002466B6">
        <w:rPr>
          <w:rFonts w:ascii="Times New Roman" w:hAnsi="Times New Roman"/>
          <w:sz w:val="23"/>
          <w:szCs w:val="23"/>
          <w:lang w:val="tr-TR"/>
        </w:rPr>
        <w:t>Personel Birimi</w:t>
      </w:r>
      <w:r w:rsidRPr="002466B6">
        <w:rPr>
          <w:rFonts w:ascii="Times New Roman" w:hAnsi="Times New Roman"/>
          <w:sz w:val="23"/>
          <w:szCs w:val="23"/>
          <w:lang w:val="tr-TR"/>
        </w:rPr>
        <w:t xml:space="preserve"> tarafından saklanır.</w:t>
      </w:r>
    </w:p>
    <w:p w14:paraId="775B5825" w14:textId="7FDB019F" w:rsidR="008854F1" w:rsidRPr="002466B6" w:rsidRDefault="008854F1" w:rsidP="00CB4A7C">
      <w:pPr>
        <w:rPr>
          <w:rFonts w:ascii="Times New Roman" w:hAnsi="Times New Roman"/>
          <w:sz w:val="23"/>
          <w:szCs w:val="23"/>
          <w:lang w:val="tr-TR"/>
        </w:rPr>
      </w:pPr>
    </w:p>
    <w:sectPr w:rsidR="008854F1" w:rsidRPr="002466B6" w:rsidSect="002D0339">
      <w:headerReference w:type="even" r:id="rId8"/>
      <w:headerReference w:type="default" r:id="rId9"/>
      <w:footerReference w:type="default" r:id="rId10"/>
      <w:headerReference w:type="first" r:id="rId11"/>
      <w:pgSz w:w="11900" w:h="16840"/>
      <w:pgMar w:top="1417" w:right="1417" w:bottom="1417" w:left="1417" w:header="708" w:footer="2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351B" w14:textId="77777777" w:rsidR="008068DE" w:rsidRDefault="008068DE" w:rsidP="000B6C23">
      <w:r>
        <w:separator/>
      </w:r>
    </w:p>
  </w:endnote>
  <w:endnote w:type="continuationSeparator" w:id="0">
    <w:p w14:paraId="67C28A35" w14:textId="77777777" w:rsidR="008068DE" w:rsidRDefault="008068DE" w:rsidP="000B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A2"/>
    <w:family w:val="roman"/>
    <w:pitch w:val="variable"/>
    <w:sig w:usb0="00000287" w:usb1="00000000" w:usb2="00000000" w:usb3="00000000" w:csb0="0000009F"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404116"/>
      <w:docPartObj>
        <w:docPartGallery w:val="Page Numbers (Bottom of Page)"/>
        <w:docPartUnique/>
      </w:docPartObj>
    </w:sdtPr>
    <w:sdtEndPr>
      <w:rPr>
        <w:rFonts w:ascii="Times New Roman" w:hAnsi="Times New Roman"/>
      </w:rPr>
    </w:sdtEndPr>
    <w:sdtContent>
      <w:sdt>
        <w:sdtPr>
          <w:id w:val="-1769616900"/>
          <w:docPartObj>
            <w:docPartGallery w:val="Page Numbers (Top of Page)"/>
            <w:docPartUnique/>
          </w:docPartObj>
        </w:sdtPr>
        <w:sdtEndPr>
          <w:rPr>
            <w:rFonts w:ascii="Times New Roman" w:hAnsi="Times New Roman"/>
          </w:rPr>
        </w:sdtEndPr>
        <w:sdtContent>
          <w:p w14:paraId="7C051E03" w14:textId="3EDD8492" w:rsidR="00EB423F" w:rsidRPr="003E201E" w:rsidRDefault="00EB423F">
            <w:pPr>
              <w:pStyle w:val="AltBilgi"/>
              <w:jc w:val="right"/>
              <w:rPr>
                <w:rFonts w:ascii="Times New Roman" w:hAnsi="Times New Roman"/>
              </w:rPr>
            </w:pPr>
            <w:r w:rsidRPr="003E201E">
              <w:rPr>
                <w:rFonts w:ascii="Times New Roman" w:hAnsi="Times New Roman"/>
                <w:b/>
                <w:bCs/>
              </w:rPr>
              <w:fldChar w:fldCharType="begin"/>
            </w:r>
            <w:r w:rsidRPr="003E201E">
              <w:rPr>
                <w:rFonts w:ascii="Times New Roman" w:hAnsi="Times New Roman"/>
                <w:b/>
                <w:bCs/>
              </w:rPr>
              <w:instrText>PAGE</w:instrText>
            </w:r>
            <w:r w:rsidRPr="003E201E">
              <w:rPr>
                <w:rFonts w:ascii="Times New Roman" w:hAnsi="Times New Roman"/>
                <w:b/>
                <w:bCs/>
              </w:rPr>
              <w:fldChar w:fldCharType="separate"/>
            </w:r>
            <w:r w:rsidR="006409DB" w:rsidRPr="003E201E">
              <w:rPr>
                <w:rFonts w:ascii="Times New Roman" w:hAnsi="Times New Roman"/>
                <w:b/>
                <w:bCs/>
                <w:noProof/>
              </w:rPr>
              <w:t>1</w:t>
            </w:r>
            <w:r w:rsidRPr="003E201E">
              <w:rPr>
                <w:rFonts w:ascii="Times New Roman" w:hAnsi="Times New Roman"/>
                <w:b/>
                <w:bCs/>
              </w:rPr>
              <w:fldChar w:fldCharType="end"/>
            </w:r>
            <w:r w:rsidRPr="003E201E">
              <w:rPr>
                <w:rFonts w:ascii="Times New Roman" w:hAnsi="Times New Roman"/>
                <w:lang w:val="tr-TR"/>
              </w:rPr>
              <w:t xml:space="preserve"> / </w:t>
            </w:r>
            <w:r w:rsidRPr="003E201E">
              <w:rPr>
                <w:rFonts w:ascii="Times New Roman" w:hAnsi="Times New Roman"/>
                <w:b/>
                <w:bCs/>
              </w:rPr>
              <w:fldChar w:fldCharType="begin"/>
            </w:r>
            <w:r w:rsidRPr="003E201E">
              <w:rPr>
                <w:rFonts w:ascii="Times New Roman" w:hAnsi="Times New Roman"/>
                <w:b/>
                <w:bCs/>
              </w:rPr>
              <w:instrText>NUMPAGES</w:instrText>
            </w:r>
            <w:r w:rsidRPr="003E201E">
              <w:rPr>
                <w:rFonts w:ascii="Times New Roman" w:hAnsi="Times New Roman"/>
                <w:b/>
                <w:bCs/>
              </w:rPr>
              <w:fldChar w:fldCharType="separate"/>
            </w:r>
            <w:r w:rsidR="006409DB" w:rsidRPr="003E201E">
              <w:rPr>
                <w:rFonts w:ascii="Times New Roman" w:hAnsi="Times New Roman"/>
                <w:b/>
                <w:bCs/>
                <w:noProof/>
              </w:rPr>
              <w:t>35</w:t>
            </w:r>
            <w:r w:rsidRPr="003E201E">
              <w:rPr>
                <w:rFonts w:ascii="Times New Roman" w:hAnsi="Times New Roman"/>
                <w:b/>
                <w:bCs/>
              </w:rPr>
              <w:fldChar w:fldCharType="end"/>
            </w:r>
          </w:p>
        </w:sdtContent>
      </w:sdt>
    </w:sdtContent>
  </w:sdt>
  <w:sdt>
    <w:sdtPr>
      <w:id w:val="-474915486"/>
      <w:showingPlcHdr/>
      <w:docPartObj>
        <w:docPartGallery w:val="Page Numbers (Top of Page)"/>
        <w:docPartUnique/>
      </w:docPartObj>
    </w:sdtPr>
    <w:sdtEndPr/>
    <w:sdtContent>
      <w:p w14:paraId="44DFB490" w14:textId="44E1E344" w:rsidR="002D0339" w:rsidRPr="003D371F" w:rsidRDefault="5802786D" w:rsidP="5802786D">
        <w:pPr>
          <w:pStyle w:val="AltBilgi"/>
          <w:rPr>
            <w:i/>
            <w:iCs/>
          </w:rPr>
        </w:pPr>
        <w:r>
          <w:t xml:space="preserve">     </w:t>
        </w:r>
      </w:p>
      <w:p w14:paraId="4080ACEA" w14:textId="1EBCEE2D" w:rsidR="00EB423F" w:rsidRPr="002D0339" w:rsidRDefault="008068DE" w:rsidP="5802786D">
        <w:pPr>
          <w:pStyle w:val="AltBilgi"/>
          <w:tabs>
            <w:tab w:val="center" w:pos="4536"/>
            <w:tab w:val="right" w:pos="9072"/>
          </w:tabs>
          <w:jc w:val="right"/>
          <w:rPr>
            <w:i/>
            <w:iC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BFCB8" w14:textId="77777777" w:rsidR="008068DE" w:rsidRDefault="008068DE" w:rsidP="000B6C23">
      <w:r>
        <w:separator/>
      </w:r>
    </w:p>
  </w:footnote>
  <w:footnote w:type="continuationSeparator" w:id="0">
    <w:p w14:paraId="60F95F5D" w14:textId="77777777" w:rsidR="008068DE" w:rsidRDefault="008068DE" w:rsidP="000B6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3391" w14:textId="77777777" w:rsidR="00EB423F" w:rsidRDefault="008068DE">
    <w:pPr>
      <w:pStyle w:val="stBilgi"/>
    </w:pPr>
    <w:r>
      <w:rPr>
        <w:noProof/>
      </w:rPr>
      <w:pict w14:anchorId="71122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26235" o:spid="_x0000_s1026" type="#_x0000_t136" style="position:absolute;margin-left:0;margin-top:0;width:433.05pt;height:216.5pt;rotation:315;z-index:-251656192;mso-position-horizontal:center;mso-position-horizontal-relative:margin;mso-position-vertical:center;mso-position-vertical-relative:margin" o:allowincell="f" fillcolor="silver" stroked="f">
          <v:fill opacity=".5"/>
          <v:textpath style="font-family:&quot;Cambria&quot;;font-size:1pt" string="GİZL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B1E6ECA" w14:paraId="6B532478" w14:textId="77777777" w:rsidTr="5B1E6ECA">
      <w:trPr>
        <w:trHeight w:val="300"/>
      </w:trPr>
      <w:tc>
        <w:tcPr>
          <w:tcW w:w="3020" w:type="dxa"/>
        </w:tcPr>
        <w:p w14:paraId="75645088" w14:textId="2EF5B862" w:rsidR="5B1E6ECA" w:rsidRDefault="5B1E6ECA" w:rsidP="5B1E6ECA">
          <w:pPr>
            <w:pStyle w:val="stBilgi"/>
            <w:ind w:left="-115"/>
          </w:pPr>
        </w:p>
      </w:tc>
      <w:tc>
        <w:tcPr>
          <w:tcW w:w="3020" w:type="dxa"/>
        </w:tcPr>
        <w:p w14:paraId="29F924AA" w14:textId="174D86DB" w:rsidR="5B1E6ECA" w:rsidRDefault="5B1E6ECA" w:rsidP="5B1E6ECA">
          <w:pPr>
            <w:pStyle w:val="stBilgi"/>
            <w:jc w:val="center"/>
          </w:pPr>
        </w:p>
      </w:tc>
      <w:tc>
        <w:tcPr>
          <w:tcW w:w="3020" w:type="dxa"/>
        </w:tcPr>
        <w:p w14:paraId="0B3ABFAF" w14:textId="60F06A42" w:rsidR="5B1E6ECA" w:rsidRDefault="5B1E6ECA" w:rsidP="5B1E6ECA">
          <w:pPr>
            <w:pStyle w:val="stBilgi"/>
            <w:ind w:right="-115"/>
            <w:jc w:val="right"/>
          </w:pPr>
        </w:p>
      </w:tc>
    </w:tr>
  </w:tbl>
  <w:p w14:paraId="403653F1" w14:textId="7059D4D0" w:rsidR="5B1E6ECA" w:rsidRDefault="5B1E6ECA" w:rsidP="5B1E6EC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2B7E" w14:textId="77777777" w:rsidR="00EB423F" w:rsidRDefault="008068DE">
    <w:pPr>
      <w:pStyle w:val="stBilgi"/>
    </w:pPr>
    <w:r>
      <w:rPr>
        <w:noProof/>
      </w:rPr>
      <w:pict w14:anchorId="606C6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26234" o:spid="_x0000_s1025" type="#_x0000_t136" style="position:absolute;margin-left:0;margin-top:0;width:433.05pt;height:216.5pt;rotation:315;z-index:-251657216;mso-position-horizontal:center;mso-position-horizontal-relative:margin;mso-position-vertical:center;mso-position-vertical-relative:margin" o:allowincell="f" fillcolor="silver" stroked="f">
          <v:fill opacity=".5"/>
          <v:textpath style="font-family:&quot;Cambria&quot;;font-size:1pt" string="GİZL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11.8pt;visibility:visible;mso-wrap-style:square" o:bullet="t">
        <v:imagedata r:id="rId1" o:title=""/>
      </v:shape>
    </w:pict>
  </w:numPicBullet>
  <w:abstractNum w:abstractNumId="0" w15:restartNumberingAfterBreak="0">
    <w:nsid w:val="00003DC1"/>
    <w:multiLevelType w:val="multilevel"/>
    <w:tmpl w:val="DF542796"/>
    <w:lvl w:ilvl="0">
      <w:start w:val="1"/>
      <w:numFmt w:val="bullet"/>
      <w:lvlText w:val=""/>
      <w:lvlPicBulletId w:val="0"/>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3161A13"/>
    <w:multiLevelType w:val="hybridMultilevel"/>
    <w:tmpl w:val="09369FE0"/>
    <w:lvl w:ilvl="0" w:tplc="A774A19C">
      <w:start w:val="1"/>
      <w:numFmt w:val="decimal"/>
      <w:pStyle w:val="Balk2"/>
      <w:lvlText w:val="%1."/>
      <w:lvlJc w:val="left"/>
      <w:pPr>
        <w:ind w:left="1080" w:hanging="360"/>
      </w:pPr>
      <w:rPr>
        <w:b/>
      </w:rPr>
    </w:lvl>
    <w:lvl w:ilvl="1" w:tplc="0262E016">
      <w:start w:val="1"/>
      <w:numFmt w:val="lowerLetter"/>
      <w:lvlText w:val="%2."/>
      <w:lvlJc w:val="left"/>
      <w:pPr>
        <w:ind w:left="1800" w:hanging="360"/>
      </w:pPr>
      <w:rPr>
        <w:b/>
        <w:bCs/>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6680286"/>
    <w:multiLevelType w:val="hybridMultilevel"/>
    <w:tmpl w:val="EEE0B672"/>
    <w:lvl w:ilvl="0" w:tplc="041F000B">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3" w15:restartNumberingAfterBreak="0">
    <w:nsid w:val="0B167697"/>
    <w:multiLevelType w:val="multilevel"/>
    <w:tmpl w:val="020CE8E4"/>
    <w:lvl w:ilvl="0">
      <w:start w:val="1"/>
      <w:numFmt w:val="upperRoman"/>
      <w:pStyle w:val="Balk1"/>
      <w:suff w:val="space"/>
      <w:lvlText w:val="%1."/>
      <w:lvlJc w:val="right"/>
      <w:pPr>
        <w:ind w:left="1080" w:hanging="360"/>
      </w:pPr>
      <w:rPr>
        <w:rFonts w:hint="default"/>
        <w:b/>
      </w:rPr>
    </w:lvl>
    <w:lvl w:ilvl="1">
      <w:start w:val="4"/>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E7D03AB"/>
    <w:multiLevelType w:val="hybridMultilevel"/>
    <w:tmpl w:val="774650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26686E"/>
    <w:multiLevelType w:val="hybridMultilevel"/>
    <w:tmpl w:val="3F66A238"/>
    <w:lvl w:ilvl="0" w:tplc="49D2752A">
      <w:numFmt w:val="bullet"/>
      <w:lvlText w:val="-"/>
      <w:lvlJc w:val="left"/>
      <w:pPr>
        <w:ind w:left="720" w:hanging="360"/>
      </w:pPr>
      <w:rPr>
        <w:rFonts w:ascii="Times New Roman" w:eastAsia="MS Mincho"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F64053"/>
    <w:multiLevelType w:val="hybridMultilevel"/>
    <w:tmpl w:val="E66411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CF795D"/>
    <w:multiLevelType w:val="hybridMultilevel"/>
    <w:tmpl w:val="61684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3B46652"/>
    <w:multiLevelType w:val="hybridMultilevel"/>
    <w:tmpl w:val="7F9E3C2C"/>
    <w:lvl w:ilvl="0" w:tplc="49D2752A">
      <w:numFmt w:val="bullet"/>
      <w:lvlText w:val="-"/>
      <w:lvlJc w:val="left"/>
      <w:pPr>
        <w:ind w:left="720" w:hanging="360"/>
      </w:pPr>
      <w:rPr>
        <w:rFonts w:ascii="Times New Roman" w:eastAsia="MS Mincho"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5E4BB9"/>
    <w:multiLevelType w:val="hybridMultilevel"/>
    <w:tmpl w:val="D698435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CB4451"/>
    <w:multiLevelType w:val="multilevel"/>
    <w:tmpl w:val="EB5A8A2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D1629D"/>
    <w:multiLevelType w:val="hybridMultilevel"/>
    <w:tmpl w:val="C7580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881032"/>
    <w:multiLevelType w:val="hybridMultilevel"/>
    <w:tmpl w:val="EA94AFF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8C1721B"/>
    <w:multiLevelType w:val="hybridMultilevel"/>
    <w:tmpl w:val="6E3C7F00"/>
    <w:lvl w:ilvl="0" w:tplc="B7A48570">
      <w:start w:val="1"/>
      <w:numFmt w:val="bullet"/>
      <w:pStyle w:val="Balk4"/>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95109F9"/>
    <w:multiLevelType w:val="hybridMultilevel"/>
    <w:tmpl w:val="9F7C070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B96ECA"/>
    <w:multiLevelType w:val="multilevel"/>
    <w:tmpl w:val="B5728C98"/>
    <w:lvl w:ilvl="0">
      <w:start w:val="1"/>
      <w:numFmt w:val="bullet"/>
      <w:lvlText w:val=""/>
      <w:lvlPicBulletId w:val="0"/>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15:restartNumberingAfterBreak="0">
    <w:nsid w:val="44E54AAF"/>
    <w:multiLevelType w:val="hybridMultilevel"/>
    <w:tmpl w:val="A1CA44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AD3585B"/>
    <w:multiLevelType w:val="hybridMultilevel"/>
    <w:tmpl w:val="BD68CD36"/>
    <w:lvl w:ilvl="0" w:tplc="A56A6B82">
      <w:start w:val="51"/>
      <w:numFmt w:val="bullet"/>
      <w:lvlText w:val="-"/>
      <w:lvlJc w:val="left"/>
      <w:pPr>
        <w:ind w:left="720" w:hanging="360"/>
      </w:pPr>
      <w:rPr>
        <w:rFonts w:ascii="Times New Roman" w:eastAsia="MS Mincho"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C2A3C86"/>
    <w:multiLevelType w:val="hybridMultilevel"/>
    <w:tmpl w:val="606A1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E1B2E5A"/>
    <w:multiLevelType w:val="hybridMultilevel"/>
    <w:tmpl w:val="8DFEC77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16F4DC1"/>
    <w:multiLevelType w:val="hybridMultilevel"/>
    <w:tmpl w:val="E1F8906C"/>
    <w:lvl w:ilvl="0" w:tplc="041F0001">
      <w:start w:val="1"/>
      <w:numFmt w:val="bullet"/>
      <w:lvlText w:val=""/>
      <w:lvlJc w:val="left"/>
      <w:pPr>
        <w:ind w:left="720" w:hanging="360"/>
      </w:pPr>
      <w:rPr>
        <w:rFonts w:ascii="Symbol" w:hAnsi="Symbol" w:hint="default"/>
      </w:rPr>
    </w:lvl>
    <w:lvl w:ilvl="1" w:tplc="0BC6FAFE">
      <w:numFmt w:val="bullet"/>
      <w:lvlText w:val="•"/>
      <w:lvlJc w:val="left"/>
      <w:pPr>
        <w:ind w:left="1800" w:hanging="720"/>
      </w:pPr>
      <w:rPr>
        <w:rFonts w:ascii="Times New Roman" w:eastAsia="MS Mincho"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6C4546E"/>
    <w:multiLevelType w:val="hybridMultilevel"/>
    <w:tmpl w:val="A1001CAE"/>
    <w:lvl w:ilvl="0" w:tplc="56D47C50">
      <w:start w:val="6698"/>
      <w:numFmt w:val="bullet"/>
      <w:lvlText w:val="-"/>
      <w:lvlJc w:val="left"/>
      <w:pPr>
        <w:ind w:left="720" w:hanging="360"/>
      </w:pPr>
      <w:rPr>
        <w:rFonts w:ascii="Times New Roman" w:eastAsia="MS Mincho"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8A204E4"/>
    <w:multiLevelType w:val="multilevel"/>
    <w:tmpl w:val="FADEC382"/>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B174EC4"/>
    <w:multiLevelType w:val="hybridMultilevel"/>
    <w:tmpl w:val="EF24DC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E3974F0"/>
    <w:multiLevelType w:val="hybridMultilevel"/>
    <w:tmpl w:val="CE541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FF0320B"/>
    <w:multiLevelType w:val="hybridMultilevel"/>
    <w:tmpl w:val="15C0B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20A63CF"/>
    <w:multiLevelType w:val="hybridMultilevel"/>
    <w:tmpl w:val="8EF8459C"/>
    <w:lvl w:ilvl="0" w:tplc="041F000F">
      <w:start w:val="1"/>
      <w:numFmt w:val="decimal"/>
      <w:lvlText w:val="%1."/>
      <w:lvlJc w:val="left"/>
      <w:pPr>
        <w:ind w:left="1596" w:hanging="360"/>
      </w:pPr>
    </w:lvl>
    <w:lvl w:ilvl="1" w:tplc="041F0019" w:tentative="1">
      <w:start w:val="1"/>
      <w:numFmt w:val="lowerLetter"/>
      <w:lvlText w:val="%2."/>
      <w:lvlJc w:val="left"/>
      <w:pPr>
        <w:ind w:left="2316" w:hanging="360"/>
      </w:pPr>
    </w:lvl>
    <w:lvl w:ilvl="2" w:tplc="041F001B" w:tentative="1">
      <w:start w:val="1"/>
      <w:numFmt w:val="lowerRoman"/>
      <w:lvlText w:val="%3."/>
      <w:lvlJc w:val="right"/>
      <w:pPr>
        <w:ind w:left="3036" w:hanging="180"/>
      </w:pPr>
    </w:lvl>
    <w:lvl w:ilvl="3" w:tplc="041F000F" w:tentative="1">
      <w:start w:val="1"/>
      <w:numFmt w:val="decimal"/>
      <w:lvlText w:val="%4."/>
      <w:lvlJc w:val="left"/>
      <w:pPr>
        <w:ind w:left="3756" w:hanging="360"/>
      </w:pPr>
    </w:lvl>
    <w:lvl w:ilvl="4" w:tplc="041F0019" w:tentative="1">
      <w:start w:val="1"/>
      <w:numFmt w:val="lowerLetter"/>
      <w:lvlText w:val="%5."/>
      <w:lvlJc w:val="left"/>
      <w:pPr>
        <w:ind w:left="4476" w:hanging="360"/>
      </w:pPr>
    </w:lvl>
    <w:lvl w:ilvl="5" w:tplc="041F001B" w:tentative="1">
      <w:start w:val="1"/>
      <w:numFmt w:val="lowerRoman"/>
      <w:lvlText w:val="%6."/>
      <w:lvlJc w:val="right"/>
      <w:pPr>
        <w:ind w:left="5196" w:hanging="180"/>
      </w:pPr>
    </w:lvl>
    <w:lvl w:ilvl="6" w:tplc="041F000F" w:tentative="1">
      <w:start w:val="1"/>
      <w:numFmt w:val="decimal"/>
      <w:lvlText w:val="%7."/>
      <w:lvlJc w:val="left"/>
      <w:pPr>
        <w:ind w:left="5916" w:hanging="360"/>
      </w:pPr>
    </w:lvl>
    <w:lvl w:ilvl="7" w:tplc="041F0019" w:tentative="1">
      <w:start w:val="1"/>
      <w:numFmt w:val="lowerLetter"/>
      <w:lvlText w:val="%8."/>
      <w:lvlJc w:val="left"/>
      <w:pPr>
        <w:ind w:left="6636" w:hanging="360"/>
      </w:pPr>
    </w:lvl>
    <w:lvl w:ilvl="8" w:tplc="041F001B" w:tentative="1">
      <w:start w:val="1"/>
      <w:numFmt w:val="lowerRoman"/>
      <w:lvlText w:val="%9."/>
      <w:lvlJc w:val="right"/>
      <w:pPr>
        <w:ind w:left="7356" w:hanging="180"/>
      </w:pPr>
    </w:lvl>
  </w:abstractNum>
  <w:abstractNum w:abstractNumId="27" w15:restartNumberingAfterBreak="0">
    <w:nsid w:val="6C1D5D85"/>
    <w:multiLevelType w:val="multilevel"/>
    <w:tmpl w:val="1EA853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8" w15:restartNumberingAfterBreak="0">
    <w:nsid w:val="6C693D61"/>
    <w:multiLevelType w:val="hybridMultilevel"/>
    <w:tmpl w:val="CDA004A0"/>
    <w:lvl w:ilvl="0" w:tplc="49D2752A">
      <w:numFmt w:val="bullet"/>
      <w:lvlText w:val="-"/>
      <w:lvlJc w:val="left"/>
      <w:pPr>
        <w:ind w:left="720" w:hanging="360"/>
      </w:pPr>
      <w:rPr>
        <w:rFonts w:ascii="Times New Roman" w:eastAsia="MS Mincho"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D657F0C"/>
    <w:multiLevelType w:val="hybridMultilevel"/>
    <w:tmpl w:val="90B6251A"/>
    <w:lvl w:ilvl="0" w:tplc="AED809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DC571B7"/>
    <w:multiLevelType w:val="hybridMultilevel"/>
    <w:tmpl w:val="B20600D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E707B21"/>
    <w:multiLevelType w:val="hybridMultilevel"/>
    <w:tmpl w:val="808C0736"/>
    <w:lvl w:ilvl="0" w:tplc="E3326F74">
      <w:start w:val="1"/>
      <w:numFmt w:val="lowerLetter"/>
      <w:pStyle w:val="Balk3"/>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69656183">
    <w:abstractNumId w:val="3"/>
  </w:num>
  <w:num w:numId="2" w16cid:durableId="1003776054">
    <w:abstractNumId w:val="1"/>
  </w:num>
  <w:num w:numId="3" w16cid:durableId="2088067735">
    <w:abstractNumId w:val="31"/>
  </w:num>
  <w:num w:numId="4" w16cid:durableId="1664312009">
    <w:abstractNumId w:val="12"/>
  </w:num>
  <w:num w:numId="5" w16cid:durableId="132725051">
    <w:abstractNumId w:val="25"/>
  </w:num>
  <w:num w:numId="6" w16cid:durableId="1414543509">
    <w:abstractNumId w:val="13"/>
  </w:num>
  <w:num w:numId="7" w16cid:durableId="1578592367">
    <w:abstractNumId w:val="20"/>
  </w:num>
  <w:num w:numId="8" w16cid:durableId="1566644101">
    <w:abstractNumId w:val="23"/>
  </w:num>
  <w:num w:numId="9" w16cid:durableId="174655614">
    <w:abstractNumId w:val="18"/>
  </w:num>
  <w:num w:numId="10" w16cid:durableId="123280704">
    <w:abstractNumId w:val="9"/>
  </w:num>
  <w:num w:numId="11" w16cid:durableId="483929822">
    <w:abstractNumId w:val="7"/>
  </w:num>
  <w:num w:numId="12" w16cid:durableId="1389693363">
    <w:abstractNumId w:val="14"/>
  </w:num>
  <w:num w:numId="13" w16cid:durableId="1060634935">
    <w:abstractNumId w:val="1"/>
    <w:lvlOverride w:ilvl="0">
      <w:startOverride w:val="1"/>
    </w:lvlOverride>
  </w:num>
  <w:num w:numId="14" w16cid:durableId="1746217902">
    <w:abstractNumId w:val="15"/>
  </w:num>
  <w:num w:numId="15" w16cid:durableId="127675063">
    <w:abstractNumId w:val="0"/>
  </w:num>
  <w:num w:numId="16" w16cid:durableId="1917545231">
    <w:abstractNumId w:val="19"/>
  </w:num>
  <w:num w:numId="17" w16cid:durableId="896208332">
    <w:abstractNumId w:val="30"/>
  </w:num>
  <w:num w:numId="18" w16cid:durableId="1035040351">
    <w:abstractNumId w:val="27"/>
  </w:num>
  <w:num w:numId="19" w16cid:durableId="401490201">
    <w:abstractNumId w:val="10"/>
  </w:num>
  <w:num w:numId="20" w16cid:durableId="323319748">
    <w:abstractNumId w:val="6"/>
  </w:num>
  <w:num w:numId="21" w16cid:durableId="2101758764">
    <w:abstractNumId w:val="31"/>
    <w:lvlOverride w:ilvl="0">
      <w:startOverride w:val="1"/>
    </w:lvlOverride>
  </w:num>
  <w:num w:numId="22" w16cid:durableId="212012640">
    <w:abstractNumId w:val="17"/>
  </w:num>
  <w:num w:numId="23" w16cid:durableId="1706565554">
    <w:abstractNumId w:val="22"/>
  </w:num>
  <w:num w:numId="24" w16cid:durableId="1365713992">
    <w:abstractNumId w:val="2"/>
  </w:num>
  <w:num w:numId="25" w16cid:durableId="640841584">
    <w:abstractNumId w:val="26"/>
  </w:num>
  <w:num w:numId="26" w16cid:durableId="2118911673">
    <w:abstractNumId w:val="11"/>
  </w:num>
  <w:num w:numId="27" w16cid:durableId="1682469461">
    <w:abstractNumId w:val="29"/>
  </w:num>
  <w:num w:numId="28" w16cid:durableId="51345480">
    <w:abstractNumId w:val="21"/>
  </w:num>
  <w:num w:numId="29" w16cid:durableId="1418088338">
    <w:abstractNumId w:val="24"/>
  </w:num>
  <w:num w:numId="30" w16cid:durableId="890969353">
    <w:abstractNumId w:val="5"/>
  </w:num>
  <w:num w:numId="31" w16cid:durableId="710112449">
    <w:abstractNumId w:val="28"/>
  </w:num>
  <w:num w:numId="32" w16cid:durableId="1521240772">
    <w:abstractNumId w:val="4"/>
  </w:num>
  <w:num w:numId="33" w16cid:durableId="2045711308">
    <w:abstractNumId w:val="8"/>
  </w:num>
  <w:num w:numId="34" w16cid:durableId="12161158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2FF"/>
    <w:rsid w:val="00006E59"/>
    <w:rsid w:val="000112FF"/>
    <w:rsid w:val="00015856"/>
    <w:rsid w:val="00015CEE"/>
    <w:rsid w:val="000254B1"/>
    <w:rsid w:val="00026790"/>
    <w:rsid w:val="00034BB0"/>
    <w:rsid w:val="00035699"/>
    <w:rsid w:val="000371C1"/>
    <w:rsid w:val="00041274"/>
    <w:rsid w:val="000476EA"/>
    <w:rsid w:val="000511AA"/>
    <w:rsid w:val="00052F06"/>
    <w:rsid w:val="0005428D"/>
    <w:rsid w:val="00055736"/>
    <w:rsid w:val="0006039E"/>
    <w:rsid w:val="0006064E"/>
    <w:rsid w:val="00064AC8"/>
    <w:rsid w:val="00074001"/>
    <w:rsid w:val="00081114"/>
    <w:rsid w:val="000815AA"/>
    <w:rsid w:val="0008377B"/>
    <w:rsid w:val="00084CA1"/>
    <w:rsid w:val="00084FA4"/>
    <w:rsid w:val="000873DC"/>
    <w:rsid w:val="000968DF"/>
    <w:rsid w:val="000A32E7"/>
    <w:rsid w:val="000B154F"/>
    <w:rsid w:val="000B2B88"/>
    <w:rsid w:val="000B6C23"/>
    <w:rsid w:val="000B7D83"/>
    <w:rsid w:val="000C69F5"/>
    <w:rsid w:val="000D071B"/>
    <w:rsid w:val="000D0FAD"/>
    <w:rsid w:val="000D2DDD"/>
    <w:rsid w:val="000E3984"/>
    <w:rsid w:val="000E5E5D"/>
    <w:rsid w:val="000E6EFE"/>
    <w:rsid w:val="000F2BA4"/>
    <w:rsid w:val="000F77D5"/>
    <w:rsid w:val="00101AC7"/>
    <w:rsid w:val="00110E04"/>
    <w:rsid w:val="00124811"/>
    <w:rsid w:val="00130743"/>
    <w:rsid w:val="001313C0"/>
    <w:rsid w:val="00131574"/>
    <w:rsid w:val="00131675"/>
    <w:rsid w:val="001417CF"/>
    <w:rsid w:val="00142B8E"/>
    <w:rsid w:val="00144262"/>
    <w:rsid w:val="001455C2"/>
    <w:rsid w:val="00146BDF"/>
    <w:rsid w:val="0014783F"/>
    <w:rsid w:val="00154B0D"/>
    <w:rsid w:val="00155C9C"/>
    <w:rsid w:val="001670EB"/>
    <w:rsid w:val="0017170A"/>
    <w:rsid w:val="001721FF"/>
    <w:rsid w:val="001763A1"/>
    <w:rsid w:val="00184F80"/>
    <w:rsid w:val="001938B8"/>
    <w:rsid w:val="00193F4D"/>
    <w:rsid w:val="001A2630"/>
    <w:rsid w:val="001A29EF"/>
    <w:rsid w:val="001B2DCF"/>
    <w:rsid w:val="001B3AFC"/>
    <w:rsid w:val="001C51A2"/>
    <w:rsid w:val="001C5695"/>
    <w:rsid w:val="001D660D"/>
    <w:rsid w:val="001D73CE"/>
    <w:rsid w:val="001E0AB4"/>
    <w:rsid w:val="001E2356"/>
    <w:rsid w:val="001F3F5E"/>
    <w:rsid w:val="00202FC0"/>
    <w:rsid w:val="002032B4"/>
    <w:rsid w:val="00206F45"/>
    <w:rsid w:val="00210DAB"/>
    <w:rsid w:val="002126D7"/>
    <w:rsid w:val="00214F49"/>
    <w:rsid w:val="00220482"/>
    <w:rsid w:val="00222A15"/>
    <w:rsid w:val="00222B24"/>
    <w:rsid w:val="00222C10"/>
    <w:rsid w:val="00223DB9"/>
    <w:rsid w:val="00224226"/>
    <w:rsid w:val="00231929"/>
    <w:rsid w:val="00240ECB"/>
    <w:rsid w:val="002428C3"/>
    <w:rsid w:val="002466B6"/>
    <w:rsid w:val="0025069E"/>
    <w:rsid w:val="002542F6"/>
    <w:rsid w:val="002544E0"/>
    <w:rsid w:val="002618BC"/>
    <w:rsid w:val="0027129E"/>
    <w:rsid w:val="002732E9"/>
    <w:rsid w:val="00276A62"/>
    <w:rsid w:val="00283005"/>
    <w:rsid w:val="00283FD8"/>
    <w:rsid w:val="00284484"/>
    <w:rsid w:val="00286DC2"/>
    <w:rsid w:val="002A41F3"/>
    <w:rsid w:val="002A51F0"/>
    <w:rsid w:val="002A565C"/>
    <w:rsid w:val="002A615D"/>
    <w:rsid w:val="002A7B14"/>
    <w:rsid w:val="002B05DF"/>
    <w:rsid w:val="002B0C4F"/>
    <w:rsid w:val="002B3F0B"/>
    <w:rsid w:val="002C1596"/>
    <w:rsid w:val="002C2370"/>
    <w:rsid w:val="002C64D1"/>
    <w:rsid w:val="002D0339"/>
    <w:rsid w:val="002D060A"/>
    <w:rsid w:val="002D1B16"/>
    <w:rsid w:val="002D1B7E"/>
    <w:rsid w:val="002D3A30"/>
    <w:rsid w:val="002D7265"/>
    <w:rsid w:val="002E2F67"/>
    <w:rsid w:val="002E6A6C"/>
    <w:rsid w:val="002F1989"/>
    <w:rsid w:val="002F29AD"/>
    <w:rsid w:val="002F537E"/>
    <w:rsid w:val="00306645"/>
    <w:rsid w:val="00311E5D"/>
    <w:rsid w:val="00312D85"/>
    <w:rsid w:val="00313FD1"/>
    <w:rsid w:val="00323B86"/>
    <w:rsid w:val="00325300"/>
    <w:rsid w:val="00331F3C"/>
    <w:rsid w:val="003410E0"/>
    <w:rsid w:val="00341A6E"/>
    <w:rsid w:val="003463BA"/>
    <w:rsid w:val="00350326"/>
    <w:rsid w:val="00363841"/>
    <w:rsid w:val="00365194"/>
    <w:rsid w:val="00377D6F"/>
    <w:rsid w:val="00387710"/>
    <w:rsid w:val="003914FA"/>
    <w:rsid w:val="00393FFE"/>
    <w:rsid w:val="003A1298"/>
    <w:rsid w:val="003B3BEA"/>
    <w:rsid w:val="003C02B4"/>
    <w:rsid w:val="003C1A78"/>
    <w:rsid w:val="003C4C4C"/>
    <w:rsid w:val="003C5A2C"/>
    <w:rsid w:val="003D282B"/>
    <w:rsid w:val="003D37FD"/>
    <w:rsid w:val="003D3BD9"/>
    <w:rsid w:val="003D5A7E"/>
    <w:rsid w:val="003D710A"/>
    <w:rsid w:val="003E201E"/>
    <w:rsid w:val="003E7FB3"/>
    <w:rsid w:val="003F20FE"/>
    <w:rsid w:val="003F2B35"/>
    <w:rsid w:val="003F2ECD"/>
    <w:rsid w:val="0040028B"/>
    <w:rsid w:val="00401159"/>
    <w:rsid w:val="004030E9"/>
    <w:rsid w:val="0040749F"/>
    <w:rsid w:val="00410913"/>
    <w:rsid w:val="00420069"/>
    <w:rsid w:val="004269D1"/>
    <w:rsid w:val="004271DB"/>
    <w:rsid w:val="00427651"/>
    <w:rsid w:val="00431F53"/>
    <w:rsid w:val="004327D8"/>
    <w:rsid w:val="00434CFC"/>
    <w:rsid w:val="00435603"/>
    <w:rsid w:val="00444904"/>
    <w:rsid w:val="004452B8"/>
    <w:rsid w:val="00445623"/>
    <w:rsid w:val="004513BC"/>
    <w:rsid w:val="00453A6F"/>
    <w:rsid w:val="00453F03"/>
    <w:rsid w:val="004725AE"/>
    <w:rsid w:val="004741CA"/>
    <w:rsid w:val="0048035A"/>
    <w:rsid w:val="00485114"/>
    <w:rsid w:val="00487E30"/>
    <w:rsid w:val="00494854"/>
    <w:rsid w:val="00495AA3"/>
    <w:rsid w:val="004968C9"/>
    <w:rsid w:val="004A0626"/>
    <w:rsid w:val="004A42C3"/>
    <w:rsid w:val="004A5D74"/>
    <w:rsid w:val="004B0B04"/>
    <w:rsid w:val="004B436D"/>
    <w:rsid w:val="004B6459"/>
    <w:rsid w:val="004C0885"/>
    <w:rsid w:val="004C4528"/>
    <w:rsid w:val="004C51BC"/>
    <w:rsid w:val="004D05F9"/>
    <w:rsid w:val="004D12A2"/>
    <w:rsid w:val="004E2B7A"/>
    <w:rsid w:val="004E594B"/>
    <w:rsid w:val="004E7CAD"/>
    <w:rsid w:val="004F48BE"/>
    <w:rsid w:val="005023AA"/>
    <w:rsid w:val="0050541D"/>
    <w:rsid w:val="00507A06"/>
    <w:rsid w:val="0051132E"/>
    <w:rsid w:val="00517B77"/>
    <w:rsid w:val="0052253E"/>
    <w:rsid w:val="0052766D"/>
    <w:rsid w:val="0053618C"/>
    <w:rsid w:val="00536347"/>
    <w:rsid w:val="0053693C"/>
    <w:rsid w:val="00555F35"/>
    <w:rsid w:val="00556E2E"/>
    <w:rsid w:val="00563884"/>
    <w:rsid w:val="0056401E"/>
    <w:rsid w:val="005728B4"/>
    <w:rsid w:val="00586CBD"/>
    <w:rsid w:val="00594A37"/>
    <w:rsid w:val="00595997"/>
    <w:rsid w:val="005A5123"/>
    <w:rsid w:val="005B40D4"/>
    <w:rsid w:val="005B4839"/>
    <w:rsid w:val="005B79AB"/>
    <w:rsid w:val="005C2CBD"/>
    <w:rsid w:val="005C541C"/>
    <w:rsid w:val="005C640F"/>
    <w:rsid w:val="005C6A82"/>
    <w:rsid w:val="005D2BDC"/>
    <w:rsid w:val="005D667B"/>
    <w:rsid w:val="005E1BED"/>
    <w:rsid w:val="005E27D2"/>
    <w:rsid w:val="005E57C3"/>
    <w:rsid w:val="005F1A8F"/>
    <w:rsid w:val="005F22E2"/>
    <w:rsid w:val="005F73B0"/>
    <w:rsid w:val="00600D65"/>
    <w:rsid w:val="006016AF"/>
    <w:rsid w:val="00621341"/>
    <w:rsid w:val="006233D4"/>
    <w:rsid w:val="0062441C"/>
    <w:rsid w:val="0063027B"/>
    <w:rsid w:val="00634B07"/>
    <w:rsid w:val="006409DB"/>
    <w:rsid w:val="00641279"/>
    <w:rsid w:val="00644235"/>
    <w:rsid w:val="0064540B"/>
    <w:rsid w:val="00651B78"/>
    <w:rsid w:val="00656F31"/>
    <w:rsid w:val="00657BBA"/>
    <w:rsid w:val="00661E3B"/>
    <w:rsid w:val="006643E4"/>
    <w:rsid w:val="00667EB7"/>
    <w:rsid w:val="00690475"/>
    <w:rsid w:val="006929A4"/>
    <w:rsid w:val="00695F39"/>
    <w:rsid w:val="006A0531"/>
    <w:rsid w:val="006B3D72"/>
    <w:rsid w:val="006C0F33"/>
    <w:rsid w:val="006D0AA1"/>
    <w:rsid w:val="006D142C"/>
    <w:rsid w:val="006D31BC"/>
    <w:rsid w:val="006D4AB4"/>
    <w:rsid w:val="00702B18"/>
    <w:rsid w:val="0070447A"/>
    <w:rsid w:val="00712EA6"/>
    <w:rsid w:val="007224E8"/>
    <w:rsid w:val="00730066"/>
    <w:rsid w:val="007322C1"/>
    <w:rsid w:val="00735CC6"/>
    <w:rsid w:val="00735F8E"/>
    <w:rsid w:val="00742155"/>
    <w:rsid w:val="0074C90E"/>
    <w:rsid w:val="0075104F"/>
    <w:rsid w:val="007544CD"/>
    <w:rsid w:val="00754BE0"/>
    <w:rsid w:val="007611B0"/>
    <w:rsid w:val="00770B32"/>
    <w:rsid w:val="00781FAD"/>
    <w:rsid w:val="00793224"/>
    <w:rsid w:val="007A11DD"/>
    <w:rsid w:val="007A13C2"/>
    <w:rsid w:val="007A1FC9"/>
    <w:rsid w:val="007A2312"/>
    <w:rsid w:val="007B2042"/>
    <w:rsid w:val="007B5DDD"/>
    <w:rsid w:val="007B7EC3"/>
    <w:rsid w:val="007C1A02"/>
    <w:rsid w:val="007D2060"/>
    <w:rsid w:val="007D3DEC"/>
    <w:rsid w:val="007F3B4E"/>
    <w:rsid w:val="007F73A4"/>
    <w:rsid w:val="007F7A0D"/>
    <w:rsid w:val="0080023F"/>
    <w:rsid w:val="008068DE"/>
    <w:rsid w:val="00815AB2"/>
    <w:rsid w:val="00821B4D"/>
    <w:rsid w:val="00824263"/>
    <w:rsid w:val="0082450F"/>
    <w:rsid w:val="008249B2"/>
    <w:rsid w:val="00834966"/>
    <w:rsid w:val="00835ECE"/>
    <w:rsid w:val="008406D0"/>
    <w:rsid w:val="008472C1"/>
    <w:rsid w:val="00853180"/>
    <w:rsid w:val="00861EA1"/>
    <w:rsid w:val="008713A9"/>
    <w:rsid w:val="00883A91"/>
    <w:rsid w:val="008854F1"/>
    <w:rsid w:val="00885B7C"/>
    <w:rsid w:val="00892E9C"/>
    <w:rsid w:val="00895EAB"/>
    <w:rsid w:val="00897F3D"/>
    <w:rsid w:val="008A3852"/>
    <w:rsid w:val="008B145F"/>
    <w:rsid w:val="008B7FC4"/>
    <w:rsid w:val="008C0311"/>
    <w:rsid w:val="008C2D6C"/>
    <w:rsid w:val="008D15E8"/>
    <w:rsid w:val="008D31CA"/>
    <w:rsid w:val="008D76B6"/>
    <w:rsid w:val="008E0F76"/>
    <w:rsid w:val="008E4AC8"/>
    <w:rsid w:val="008E530D"/>
    <w:rsid w:val="009021BC"/>
    <w:rsid w:val="00910C64"/>
    <w:rsid w:val="009169A3"/>
    <w:rsid w:val="00925E38"/>
    <w:rsid w:val="00930D10"/>
    <w:rsid w:val="00933451"/>
    <w:rsid w:val="0094185B"/>
    <w:rsid w:val="009467E0"/>
    <w:rsid w:val="0094798A"/>
    <w:rsid w:val="009532F7"/>
    <w:rsid w:val="009624FC"/>
    <w:rsid w:val="00962F25"/>
    <w:rsid w:val="009706FE"/>
    <w:rsid w:val="00970917"/>
    <w:rsid w:val="00973E98"/>
    <w:rsid w:val="00974662"/>
    <w:rsid w:val="00984BE5"/>
    <w:rsid w:val="00993CA1"/>
    <w:rsid w:val="00993CA9"/>
    <w:rsid w:val="00995571"/>
    <w:rsid w:val="00997A95"/>
    <w:rsid w:val="009A2E79"/>
    <w:rsid w:val="009A4B24"/>
    <w:rsid w:val="009B463F"/>
    <w:rsid w:val="009B571B"/>
    <w:rsid w:val="009B7717"/>
    <w:rsid w:val="009B7C84"/>
    <w:rsid w:val="009C532E"/>
    <w:rsid w:val="009C7790"/>
    <w:rsid w:val="009D1391"/>
    <w:rsid w:val="009D38BC"/>
    <w:rsid w:val="009D4CC2"/>
    <w:rsid w:val="009E4295"/>
    <w:rsid w:val="00A00F4C"/>
    <w:rsid w:val="00A020BB"/>
    <w:rsid w:val="00A166CE"/>
    <w:rsid w:val="00A2373C"/>
    <w:rsid w:val="00A23D00"/>
    <w:rsid w:val="00A25EB9"/>
    <w:rsid w:val="00A42DCE"/>
    <w:rsid w:val="00A46EDF"/>
    <w:rsid w:val="00A500F0"/>
    <w:rsid w:val="00A51AB9"/>
    <w:rsid w:val="00A564F9"/>
    <w:rsid w:val="00A56F72"/>
    <w:rsid w:val="00A670AD"/>
    <w:rsid w:val="00A70583"/>
    <w:rsid w:val="00A73EC0"/>
    <w:rsid w:val="00A75BF6"/>
    <w:rsid w:val="00A8175E"/>
    <w:rsid w:val="00A8508F"/>
    <w:rsid w:val="00A8588B"/>
    <w:rsid w:val="00A864EE"/>
    <w:rsid w:val="00A954F1"/>
    <w:rsid w:val="00A96C4C"/>
    <w:rsid w:val="00AA13A9"/>
    <w:rsid w:val="00AA16CD"/>
    <w:rsid w:val="00AA1DB8"/>
    <w:rsid w:val="00AA6CD7"/>
    <w:rsid w:val="00AB267B"/>
    <w:rsid w:val="00AB338B"/>
    <w:rsid w:val="00AB45CA"/>
    <w:rsid w:val="00AB6C89"/>
    <w:rsid w:val="00AC4700"/>
    <w:rsid w:val="00AD17FB"/>
    <w:rsid w:val="00AD315E"/>
    <w:rsid w:val="00AD3232"/>
    <w:rsid w:val="00AD4C9B"/>
    <w:rsid w:val="00B0500C"/>
    <w:rsid w:val="00B0701F"/>
    <w:rsid w:val="00B201A0"/>
    <w:rsid w:val="00B24A66"/>
    <w:rsid w:val="00B24F37"/>
    <w:rsid w:val="00B335CA"/>
    <w:rsid w:val="00B33E79"/>
    <w:rsid w:val="00B3436A"/>
    <w:rsid w:val="00B34DD3"/>
    <w:rsid w:val="00B45194"/>
    <w:rsid w:val="00B45ABB"/>
    <w:rsid w:val="00B46B09"/>
    <w:rsid w:val="00B5628E"/>
    <w:rsid w:val="00B60EAF"/>
    <w:rsid w:val="00B6263A"/>
    <w:rsid w:val="00B7210F"/>
    <w:rsid w:val="00B757A6"/>
    <w:rsid w:val="00B75A46"/>
    <w:rsid w:val="00B76A78"/>
    <w:rsid w:val="00B81D74"/>
    <w:rsid w:val="00B85B10"/>
    <w:rsid w:val="00B8756B"/>
    <w:rsid w:val="00BB052F"/>
    <w:rsid w:val="00BB5361"/>
    <w:rsid w:val="00BB6E62"/>
    <w:rsid w:val="00BC3477"/>
    <w:rsid w:val="00BC4245"/>
    <w:rsid w:val="00BC565C"/>
    <w:rsid w:val="00BC7EBD"/>
    <w:rsid w:val="00BE79D6"/>
    <w:rsid w:val="00BF0645"/>
    <w:rsid w:val="00BF6B38"/>
    <w:rsid w:val="00C11AEB"/>
    <w:rsid w:val="00C120BE"/>
    <w:rsid w:val="00C12309"/>
    <w:rsid w:val="00C13D6E"/>
    <w:rsid w:val="00C14C3B"/>
    <w:rsid w:val="00C15C48"/>
    <w:rsid w:val="00C16214"/>
    <w:rsid w:val="00C32728"/>
    <w:rsid w:val="00C356B5"/>
    <w:rsid w:val="00C357A4"/>
    <w:rsid w:val="00C41F77"/>
    <w:rsid w:val="00C4466F"/>
    <w:rsid w:val="00C505E6"/>
    <w:rsid w:val="00C520F4"/>
    <w:rsid w:val="00C57C30"/>
    <w:rsid w:val="00C601AE"/>
    <w:rsid w:val="00C60330"/>
    <w:rsid w:val="00C61754"/>
    <w:rsid w:val="00C61D06"/>
    <w:rsid w:val="00C67D41"/>
    <w:rsid w:val="00C838FF"/>
    <w:rsid w:val="00C83A07"/>
    <w:rsid w:val="00C8562F"/>
    <w:rsid w:val="00C86F49"/>
    <w:rsid w:val="00CA48D8"/>
    <w:rsid w:val="00CB4A7C"/>
    <w:rsid w:val="00CC0B29"/>
    <w:rsid w:val="00CC2CBE"/>
    <w:rsid w:val="00CC7A3B"/>
    <w:rsid w:val="00CD072B"/>
    <w:rsid w:val="00CD161E"/>
    <w:rsid w:val="00CD7305"/>
    <w:rsid w:val="00CE2435"/>
    <w:rsid w:val="00CE3F52"/>
    <w:rsid w:val="00CF2214"/>
    <w:rsid w:val="00D0269C"/>
    <w:rsid w:val="00D1128A"/>
    <w:rsid w:val="00D23642"/>
    <w:rsid w:val="00D246DC"/>
    <w:rsid w:val="00D25B84"/>
    <w:rsid w:val="00D2754A"/>
    <w:rsid w:val="00D3344B"/>
    <w:rsid w:val="00D373C0"/>
    <w:rsid w:val="00D4157C"/>
    <w:rsid w:val="00D44DB7"/>
    <w:rsid w:val="00D50B6C"/>
    <w:rsid w:val="00D54028"/>
    <w:rsid w:val="00D60697"/>
    <w:rsid w:val="00D6112C"/>
    <w:rsid w:val="00D636CA"/>
    <w:rsid w:val="00D72C4F"/>
    <w:rsid w:val="00D81527"/>
    <w:rsid w:val="00D82799"/>
    <w:rsid w:val="00D9524D"/>
    <w:rsid w:val="00DB0696"/>
    <w:rsid w:val="00DB7060"/>
    <w:rsid w:val="00DB7F09"/>
    <w:rsid w:val="00DC5838"/>
    <w:rsid w:val="00DD1F61"/>
    <w:rsid w:val="00DD65B6"/>
    <w:rsid w:val="00DD6E3D"/>
    <w:rsid w:val="00DD7E34"/>
    <w:rsid w:val="00DE43E0"/>
    <w:rsid w:val="00DF3D0D"/>
    <w:rsid w:val="00DF5004"/>
    <w:rsid w:val="00DF6BF9"/>
    <w:rsid w:val="00DF6CB0"/>
    <w:rsid w:val="00DF6D3B"/>
    <w:rsid w:val="00E046F3"/>
    <w:rsid w:val="00E04E6D"/>
    <w:rsid w:val="00E2135B"/>
    <w:rsid w:val="00E21380"/>
    <w:rsid w:val="00E24C4B"/>
    <w:rsid w:val="00E3014F"/>
    <w:rsid w:val="00E31B7D"/>
    <w:rsid w:val="00E31EEF"/>
    <w:rsid w:val="00E31F38"/>
    <w:rsid w:val="00E3314E"/>
    <w:rsid w:val="00E3399F"/>
    <w:rsid w:val="00E34C89"/>
    <w:rsid w:val="00E372A2"/>
    <w:rsid w:val="00E449FF"/>
    <w:rsid w:val="00E555FF"/>
    <w:rsid w:val="00E605FF"/>
    <w:rsid w:val="00E6104A"/>
    <w:rsid w:val="00E72EBF"/>
    <w:rsid w:val="00E7539E"/>
    <w:rsid w:val="00E8327C"/>
    <w:rsid w:val="00E875F3"/>
    <w:rsid w:val="00EB2214"/>
    <w:rsid w:val="00EB358B"/>
    <w:rsid w:val="00EB423F"/>
    <w:rsid w:val="00EE1B8A"/>
    <w:rsid w:val="00EE6156"/>
    <w:rsid w:val="00EE76AB"/>
    <w:rsid w:val="00EE7D50"/>
    <w:rsid w:val="00EF3F3A"/>
    <w:rsid w:val="00F032A3"/>
    <w:rsid w:val="00F107DB"/>
    <w:rsid w:val="00F24010"/>
    <w:rsid w:val="00F27813"/>
    <w:rsid w:val="00F336D8"/>
    <w:rsid w:val="00F4736C"/>
    <w:rsid w:val="00F529FF"/>
    <w:rsid w:val="00F560AD"/>
    <w:rsid w:val="00F6167C"/>
    <w:rsid w:val="00F67C52"/>
    <w:rsid w:val="00F720A3"/>
    <w:rsid w:val="00F74B8F"/>
    <w:rsid w:val="00F80004"/>
    <w:rsid w:val="00F8198A"/>
    <w:rsid w:val="00F87998"/>
    <w:rsid w:val="00F968E6"/>
    <w:rsid w:val="00FA1C61"/>
    <w:rsid w:val="00FB3B2A"/>
    <w:rsid w:val="00FC2829"/>
    <w:rsid w:val="00FC2D43"/>
    <w:rsid w:val="00FC50DE"/>
    <w:rsid w:val="00FC602F"/>
    <w:rsid w:val="00FE0EDC"/>
    <w:rsid w:val="00FE2017"/>
    <w:rsid w:val="00FE62F3"/>
    <w:rsid w:val="00FF1814"/>
    <w:rsid w:val="00FF2879"/>
    <w:rsid w:val="019769D6"/>
    <w:rsid w:val="0315BED2"/>
    <w:rsid w:val="06755A82"/>
    <w:rsid w:val="07612626"/>
    <w:rsid w:val="07D48126"/>
    <w:rsid w:val="099D1773"/>
    <w:rsid w:val="09B3F661"/>
    <w:rsid w:val="0B263750"/>
    <w:rsid w:val="0D5ED97F"/>
    <w:rsid w:val="13AAC688"/>
    <w:rsid w:val="13E00C69"/>
    <w:rsid w:val="13EF4E5B"/>
    <w:rsid w:val="14666271"/>
    <w:rsid w:val="1C1FFC9A"/>
    <w:rsid w:val="1C384DD1"/>
    <w:rsid w:val="1DB8B42C"/>
    <w:rsid w:val="1F512F5D"/>
    <w:rsid w:val="2096AEB4"/>
    <w:rsid w:val="21560F34"/>
    <w:rsid w:val="23703B03"/>
    <w:rsid w:val="238455BC"/>
    <w:rsid w:val="24347BE7"/>
    <w:rsid w:val="268800E1"/>
    <w:rsid w:val="26BE2E86"/>
    <w:rsid w:val="27C31DEC"/>
    <w:rsid w:val="2A5A86CA"/>
    <w:rsid w:val="2B349F48"/>
    <w:rsid w:val="2E3E67E9"/>
    <w:rsid w:val="2E723818"/>
    <w:rsid w:val="2F6AF489"/>
    <w:rsid w:val="2F754708"/>
    <w:rsid w:val="36851EE9"/>
    <w:rsid w:val="36C2ABF9"/>
    <w:rsid w:val="3777A557"/>
    <w:rsid w:val="387B9F57"/>
    <w:rsid w:val="389152EF"/>
    <w:rsid w:val="3B0A940A"/>
    <w:rsid w:val="3E194E95"/>
    <w:rsid w:val="3E57CB7C"/>
    <w:rsid w:val="3E864981"/>
    <w:rsid w:val="3F0E3365"/>
    <w:rsid w:val="3F4A00EE"/>
    <w:rsid w:val="415EAA1F"/>
    <w:rsid w:val="42807A25"/>
    <w:rsid w:val="44C58906"/>
    <w:rsid w:val="456A4601"/>
    <w:rsid w:val="49ACA9A6"/>
    <w:rsid w:val="4AFB60DF"/>
    <w:rsid w:val="4D58E92C"/>
    <w:rsid w:val="4F97895B"/>
    <w:rsid w:val="4FD737C6"/>
    <w:rsid w:val="50EDA4D3"/>
    <w:rsid w:val="511679F2"/>
    <w:rsid w:val="53759BE2"/>
    <w:rsid w:val="5430EFB3"/>
    <w:rsid w:val="54764590"/>
    <w:rsid w:val="56570EB5"/>
    <w:rsid w:val="5743461C"/>
    <w:rsid w:val="5802786D"/>
    <w:rsid w:val="59016A2B"/>
    <w:rsid w:val="5944BFF9"/>
    <w:rsid w:val="5AFCD314"/>
    <w:rsid w:val="5B1E6ECA"/>
    <w:rsid w:val="5B55F425"/>
    <w:rsid w:val="5CA98920"/>
    <w:rsid w:val="5D7F4F47"/>
    <w:rsid w:val="5D9F2374"/>
    <w:rsid w:val="5E5F8AD8"/>
    <w:rsid w:val="5F487B30"/>
    <w:rsid w:val="6031E949"/>
    <w:rsid w:val="6065F911"/>
    <w:rsid w:val="612267B9"/>
    <w:rsid w:val="618E5AB1"/>
    <w:rsid w:val="68BA8C5E"/>
    <w:rsid w:val="694A4810"/>
    <w:rsid w:val="69B29748"/>
    <w:rsid w:val="6ACE5781"/>
    <w:rsid w:val="6BE16508"/>
    <w:rsid w:val="6C579805"/>
    <w:rsid w:val="6D6868C1"/>
    <w:rsid w:val="6DC57A86"/>
    <w:rsid w:val="6F966116"/>
    <w:rsid w:val="7379CC64"/>
    <w:rsid w:val="73BE7284"/>
    <w:rsid w:val="74167AE1"/>
    <w:rsid w:val="74A916A6"/>
    <w:rsid w:val="76E1EE8E"/>
    <w:rsid w:val="77565CE5"/>
    <w:rsid w:val="77F87CED"/>
    <w:rsid w:val="7907C1AB"/>
    <w:rsid w:val="7C294039"/>
    <w:rsid w:val="7E591FAD"/>
    <w:rsid w:val="7EE3FA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0EF4"/>
  <w15:chartTrackingRefBased/>
  <w15:docId w15:val="{74E30E11-1924-47F7-960A-D5130FC1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527"/>
    <w:pPr>
      <w:spacing w:after="0" w:line="240" w:lineRule="auto"/>
    </w:pPr>
    <w:rPr>
      <w:rFonts w:ascii="Cambria" w:eastAsia="MS Mincho" w:hAnsi="Cambria" w:cs="Times New Roman"/>
      <w:sz w:val="24"/>
      <w:szCs w:val="24"/>
      <w:lang w:val="en-US"/>
    </w:rPr>
  </w:style>
  <w:style w:type="paragraph" w:styleId="Balk1">
    <w:name w:val="heading 1"/>
    <w:basedOn w:val="Normal"/>
    <w:next w:val="Normal"/>
    <w:link w:val="Balk1Char"/>
    <w:uiPriority w:val="9"/>
    <w:qFormat/>
    <w:rsid w:val="000B6C23"/>
    <w:pPr>
      <w:numPr>
        <w:numId w:val="1"/>
      </w:numPr>
      <w:autoSpaceDE w:val="0"/>
      <w:autoSpaceDN w:val="0"/>
      <w:adjustRightInd w:val="0"/>
      <w:spacing w:line="360" w:lineRule="auto"/>
      <w:jc w:val="both"/>
      <w:outlineLvl w:val="0"/>
    </w:pPr>
    <w:rPr>
      <w:rFonts w:ascii="Times New Roman" w:eastAsia="Calibri" w:hAnsi="Times New Roman"/>
      <w:b/>
      <w:sz w:val="23"/>
      <w:szCs w:val="23"/>
      <w:lang w:val="tr-TR"/>
    </w:rPr>
  </w:style>
  <w:style w:type="paragraph" w:styleId="Balk2">
    <w:name w:val="heading 2"/>
    <w:basedOn w:val="Normal"/>
    <w:next w:val="Normal"/>
    <w:link w:val="Balk2Char"/>
    <w:uiPriority w:val="9"/>
    <w:unhideWhenUsed/>
    <w:qFormat/>
    <w:rsid w:val="000B6C23"/>
    <w:pPr>
      <w:numPr>
        <w:numId w:val="2"/>
      </w:numPr>
      <w:autoSpaceDE w:val="0"/>
      <w:autoSpaceDN w:val="0"/>
      <w:adjustRightInd w:val="0"/>
      <w:spacing w:line="360" w:lineRule="auto"/>
      <w:jc w:val="both"/>
      <w:outlineLvl w:val="1"/>
    </w:pPr>
    <w:rPr>
      <w:rFonts w:ascii="Times New Roman" w:eastAsia="Calibri" w:hAnsi="Times New Roman"/>
      <w:b/>
      <w:sz w:val="23"/>
      <w:szCs w:val="23"/>
      <w:lang w:val="tr-TR"/>
    </w:rPr>
  </w:style>
  <w:style w:type="paragraph" w:styleId="Balk3">
    <w:name w:val="heading 3"/>
    <w:basedOn w:val="Normal"/>
    <w:next w:val="Normal"/>
    <w:link w:val="Balk3Char"/>
    <w:uiPriority w:val="9"/>
    <w:unhideWhenUsed/>
    <w:qFormat/>
    <w:rsid w:val="000B6C23"/>
    <w:pPr>
      <w:numPr>
        <w:numId w:val="3"/>
      </w:numPr>
      <w:autoSpaceDE w:val="0"/>
      <w:autoSpaceDN w:val="0"/>
      <w:adjustRightInd w:val="0"/>
      <w:spacing w:line="360" w:lineRule="auto"/>
      <w:jc w:val="both"/>
      <w:outlineLvl w:val="2"/>
    </w:pPr>
    <w:rPr>
      <w:rFonts w:ascii="Times New Roman" w:eastAsia="Calibri" w:hAnsi="Times New Roman"/>
      <w:b/>
      <w:sz w:val="23"/>
      <w:szCs w:val="23"/>
      <w:lang w:val="tr-TR"/>
    </w:rPr>
  </w:style>
  <w:style w:type="paragraph" w:styleId="Balk4">
    <w:name w:val="heading 4"/>
    <w:basedOn w:val="ListeParagraf"/>
    <w:next w:val="Normal"/>
    <w:link w:val="Balk4Char"/>
    <w:uiPriority w:val="9"/>
    <w:unhideWhenUsed/>
    <w:qFormat/>
    <w:rsid w:val="000B6C23"/>
    <w:pPr>
      <w:numPr>
        <w:numId w:val="6"/>
      </w:numPr>
      <w:autoSpaceDE w:val="0"/>
      <w:autoSpaceDN w:val="0"/>
      <w:adjustRightInd w:val="0"/>
      <w:spacing w:after="240" w:line="360" w:lineRule="auto"/>
      <w:jc w:val="both"/>
      <w:outlineLvl w:val="3"/>
    </w:pPr>
    <w:rPr>
      <w:rFonts w:ascii="Times New Roman" w:hAnsi="Times New Roman"/>
      <w:b/>
      <w:sz w:val="23"/>
      <w:szCs w:val="23"/>
      <w:u w:val="single"/>
      <w:lang w:val="tr-TR"/>
    </w:rPr>
  </w:style>
  <w:style w:type="paragraph" w:styleId="Balk5">
    <w:name w:val="heading 5"/>
    <w:basedOn w:val="Normal"/>
    <w:next w:val="Normal"/>
    <w:link w:val="Balk5Char"/>
    <w:uiPriority w:val="9"/>
    <w:semiHidden/>
    <w:unhideWhenUsed/>
    <w:qFormat/>
    <w:rsid w:val="000B6C23"/>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0B6C23"/>
    <w:pPr>
      <w:keepNext/>
      <w:keepLines/>
      <w:spacing w:before="4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6C23"/>
    <w:rPr>
      <w:rFonts w:ascii="Times New Roman" w:eastAsia="Calibri" w:hAnsi="Times New Roman" w:cs="Times New Roman"/>
      <w:b/>
      <w:sz w:val="23"/>
      <w:szCs w:val="23"/>
    </w:rPr>
  </w:style>
  <w:style w:type="character" w:customStyle="1" w:styleId="Balk2Char">
    <w:name w:val="Başlık 2 Char"/>
    <w:basedOn w:val="VarsaylanParagrafYazTipi"/>
    <w:link w:val="Balk2"/>
    <w:uiPriority w:val="9"/>
    <w:rsid w:val="000B6C23"/>
    <w:rPr>
      <w:rFonts w:ascii="Times New Roman" w:eastAsia="Calibri" w:hAnsi="Times New Roman" w:cs="Times New Roman"/>
      <w:b/>
      <w:sz w:val="23"/>
      <w:szCs w:val="23"/>
    </w:rPr>
  </w:style>
  <w:style w:type="character" w:customStyle="1" w:styleId="Balk3Char">
    <w:name w:val="Başlık 3 Char"/>
    <w:basedOn w:val="VarsaylanParagrafYazTipi"/>
    <w:link w:val="Balk3"/>
    <w:uiPriority w:val="9"/>
    <w:rsid w:val="000B6C23"/>
    <w:rPr>
      <w:rFonts w:ascii="Times New Roman" w:eastAsia="Calibri" w:hAnsi="Times New Roman" w:cs="Times New Roman"/>
      <w:b/>
      <w:sz w:val="23"/>
      <w:szCs w:val="23"/>
    </w:rPr>
  </w:style>
  <w:style w:type="paragraph" w:styleId="ListeParagraf">
    <w:name w:val="List Paragraph"/>
    <w:basedOn w:val="Normal"/>
    <w:uiPriority w:val="34"/>
    <w:qFormat/>
    <w:rsid w:val="000B6C23"/>
    <w:pPr>
      <w:ind w:left="720"/>
    </w:pPr>
    <w:rPr>
      <w:rFonts w:ascii="Calibri" w:eastAsia="Calibri" w:hAnsi="Calibri"/>
      <w:sz w:val="22"/>
      <w:szCs w:val="22"/>
    </w:rPr>
  </w:style>
  <w:style w:type="character" w:customStyle="1" w:styleId="Balk4Char">
    <w:name w:val="Başlık 4 Char"/>
    <w:basedOn w:val="VarsaylanParagrafYazTipi"/>
    <w:link w:val="Balk4"/>
    <w:uiPriority w:val="9"/>
    <w:rsid w:val="000B6C23"/>
    <w:rPr>
      <w:rFonts w:ascii="Times New Roman" w:eastAsia="Calibri" w:hAnsi="Times New Roman" w:cs="Times New Roman"/>
      <w:b/>
      <w:sz w:val="23"/>
      <w:szCs w:val="23"/>
      <w:u w:val="single"/>
    </w:rPr>
  </w:style>
  <w:style w:type="character" w:customStyle="1" w:styleId="Balk5Char">
    <w:name w:val="Başlık 5 Char"/>
    <w:basedOn w:val="VarsaylanParagrafYazTipi"/>
    <w:link w:val="Balk5"/>
    <w:uiPriority w:val="9"/>
    <w:semiHidden/>
    <w:rsid w:val="000B6C23"/>
    <w:rPr>
      <w:rFonts w:asciiTheme="majorHAnsi" w:eastAsiaTheme="majorEastAsia" w:hAnsiTheme="majorHAnsi" w:cstheme="majorBidi"/>
      <w:color w:val="2E74B5" w:themeColor="accent1" w:themeShade="BF"/>
      <w:sz w:val="24"/>
      <w:szCs w:val="24"/>
      <w:lang w:val="en-US"/>
    </w:rPr>
  </w:style>
  <w:style w:type="character" w:customStyle="1" w:styleId="Balk6Char">
    <w:name w:val="Başlık 6 Char"/>
    <w:basedOn w:val="VarsaylanParagrafYazTipi"/>
    <w:link w:val="Balk6"/>
    <w:uiPriority w:val="9"/>
    <w:semiHidden/>
    <w:rsid w:val="000B6C23"/>
    <w:rPr>
      <w:rFonts w:asciiTheme="majorHAnsi" w:eastAsiaTheme="majorEastAsia" w:hAnsiTheme="majorHAnsi" w:cstheme="majorBidi"/>
      <w:color w:val="1F4D78" w:themeColor="accent1" w:themeShade="7F"/>
      <w:sz w:val="24"/>
      <w:szCs w:val="24"/>
      <w:lang w:val="en-US"/>
    </w:rPr>
  </w:style>
  <w:style w:type="table" w:styleId="TabloKlavuzu">
    <w:name w:val="Table Grid"/>
    <w:basedOn w:val="NormalTablo"/>
    <w:uiPriority w:val="59"/>
    <w:rsid w:val="000B6C23"/>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B6C23"/>
    <w:pPr>
      <w:tabs>
        <w:tab w:val="center" w:pos="4320"/>
        <w:tab w:val="right" w:pos="8640"/>
      </w:tabs>
    </w:pPr>
  </w:style>
  <w:style w:type="character" w:customStyle="1" w:styleId="stBilgiChar">
    <w:name w:val="Üst Bilgi Char"/>
    <w:basedOn w:val="VarsaylanParagrafYazTipi"/>
    <w:link w:val="stBilgi"/>
    <w:uiPriority w:val="99"/>
    <w:rsid w:val="000B6C23"/>
    <w:rPr>
      <w:rFonts w:ascii="Cambria" w:eastAsia="MS Mincho" w:hAnsi="Cambria" w:cs="Times New Roman"/>
      <w:sz w:val="24"/>
      <w:szCs w:val="24"/>
      <w:lang w:val="en-US"/>
    </w:rPr>
  </w:style>
  <w:style w:type="paragraph" w:styleId="AltBilgi">
    <w:name w:val="footer"/>
    <w:basedOn w:val="Normal"/>
    <w:link w:val="AltBilgiChar"/>
    <w:uiPriority w:val="99"/>
    <w:unhideWhenUsed/>
    <w:rsid w:val="000B6C23"/>
    <w:pPr>
      <w:tabs>
        <w:tab w:val="center" w:pos="4320"/>
        <w:tab w:val="right" w:pos="8640"/>
      </w:tabs>
    </w:pPr>
  </w:style>
  <w:style w:type="character" w:customStyle="1" w:styleId="AltBilgiChar">
    <w:name w:val="Alt Bilgi Char"/>
    <w:basedOn w:val="VarsaylanParagrafYazTipi"/>
    <w:link w:val="AltBilgi"/>
    <w:uiPriority w:val="99"/>
    <w:rsid w:val="000B6C23"/>
    <w:rPr>
      <w:rFonts w:ascii="Cambria" w:eastAsia="MS Mincho" w:hAnsi="Cambria" w:cs="Times New Roman"/>
      <w:sz w:val="24"/>
      <w:szCs w:val="24"/>
      <w:lang w:val="en-US"/>
    </w:rPr>
  </w:style>
  <w:style w:type="paragraph" w:styleId="BalonMetni">
    <w:name w:val="Balloon Text"/>
    <w:basedOn w:val="Normal"/>
    <w:link w:val="BalonMetniChar"/>
    <w:uiPriority w:val="99"/>
    <w:semiHidden/>
    <w:unhideWhenUsed/>
    <w:rsid w:val="000B6C23"/>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0B6C23"/>
    <w:rPr>
      <w:rFonts w:ascii="Lucida Grande" w:eastAsia="MS Mincho" w:hAnsi="Lucida Grande" w:cs="Lucida Grande"/>
      <w:sz w:val="18"/>
      <w:szCs w:val="18"/>
      <w:lang w:val="en-US"/>
    </w:rPr>
  </w:style>
  <w:style w:type="character" w:styleId="Kpr">
    <w:name w:val="Hyperlink"/>
    <w:uiPriority w:val="99"/>
    <w:rsid w:val="000B6C23"/>
    <w:rPr>
      <w:color w:val="0000FF"/>
      <w:u w:val="single"/>
    </w:rPr>
  </w:style>
  <w:style w:type="character" w:styleId="SayfaNumaras">
    <w:name w:val="page number"/>
    <w:basedOn w:val="VarsaylanParagrafYazTipi"/>
    <w:rsid w:val="000B6C23"/>
  </w:style>
  <w:style w:type="character" w:styleId="Vurgu">
    <w:name w:val="Emphasis"/>
    <w:basedOn w:val="VarsaylanParagrafYazTipi"/>
    <w:uiPriority w:val="20"/>
    <w:qFormat/>
    <w:rsid w:val="000B6C23"/>
    <w:rPr>
      <w:i/>
      <w:iCs/>
    </w:rPr>
  </w:style>
  <w:style w:type="paragraph" w:styleId="ekillerTablosu">
    <w:name w:val="table of figures"/>
    <w:basedOn w:val="Normal"/>
    <w:next w:val="Normal"/>
    <w:uiPriority w:val="99"/>
    <w:unhideWhenUsed/>
    <w:rsid w:val="000B6C23"/>
    <w:pPr>
      <w:ind w:left="480" w:hanging="480"/>
    </w:pPr>
  </w:style>
  <w:style w:type="paragraph" w:styleId="NormalWeb">
    <w:name w:val="Normal (Web)"/>
    <w:basedOn w:val="Normal"/>
    <w:uiPriority w:val="99"/>
    <w:unhideWhenUsed/>
    <w:rsid w:val="000B6C23"/>
    <w:pPr>
      <w:spacing w:before="100" w:beforeAutospacing="1" w:after="100" w:afterAutospacing="1"/>
    </w:pPr>
    <w:rPr>
      <w:rFonts w:ascii="Times New Roman" w:eastAsia="Times New Roman" w:hAnsi="Times New Roman"/>
      <w:lang w:val="tr-TR" w:eastAsia="tr-TR"/>
    </w:rPr>
  </w:style>
  <w:style w:type="paragraph" w:styleId="TBal">
    <w:name w:val="TOC Heading"/>
    <w:basedOn w:val="Balk1"/>
    <w:next w:val="Normal"/>
    <w:uiPriority w:val="39"/>
    <w:unhideWhenUsed/>
    <w:qFormat/>
    <w:rsid w:val="000B6C23"/>
    <w:pPr>
      <w:keepLines/>
      <w:spacing w:before="480" w:line="276" w:lineRule="auto"/>
      <w:outlineLvl w:val="9"/>
    </w:pPr>
    <w:rPr>
      <w:rFonts w:asciiTheme="majorHAnsi" w:eastAsiaTheme="majorEastAsia" w:hAnsiTheme="majorHAnsi" w:cstheme="majorBidi"/>
      <w:color w:val="2E74B5" w:themeColor="accent1" w:themeShade="BF"/>
      <w:sz w:val="28"/>
      <w:szCs w:val="28"/>
    </w:rPr>
  </w:style>
  <w:style w:type="paragraph" w:styleId="T1">
    <w:name w:val="toc 1"/>
    <w:basedOn w:val="Normal"/>
    <w:next w:val="Normal"/>
    <w:autoRedefine/>
    <w:uiPriority w:val="39"/>
    <w:unhideWhenUsed/>
    <w:rsid w:val="000B6C23"/>
    <w:pPr>
      <w:spacing w:before="360"/>
    </w:pPr>
    <w:rPr>
      <w:rFonts w:asciiTheme="majorHAnsi" w:hAnsiTheme="majorHAnsi" w:cstheme="majorHAnsi"/>
      <w:b/>
      <w:bCs/>
      <w:caps/>
    </w:rPr>
  </w:style>
  <w:style w:type="paragraph" w:styleId="T2">
    <w:name w:val="toc 2"/>
    <w:basedOn w:val="Normal"/>
    <w:next w:val="Normal"/>
    <w:autoRedefine/>
    <w:uiPriority w:val="39"/>
    <w:unhideWhenUsed/>
    <w:rsid w:val="000B6C23"/>
    <w:pPr>
      <w:spacing w:before="240"/>
    </w:pPr>
    <w:rPr>
      <w:rFonts w:asciiTheme="minorHAnsi" w:hAnsiTheme="minorHAnsi"/>
      <w:b/>
      <w:bCs/>
      <w:sz w:val="20"/>
      <w:szCs w:val="20"/>
    </w:rPr>
  </w:style>
  <w:style w:type="paragraph" w:styleId="T3">
    <w:name w:val="toc 3"/>
    <w:basedOn w:val="Normal"/>
    <w:next w:val="Normal"/>
    <w:autoRedefine/>
    <w:uiPriority w:val="39"/>
    <w:unhideWhenUsed/>
    <w:rsid w:val="000B6C23"/>
    <w:pPr>
      <w:ind w:left="240"/>
    </w:pPr>
    <w:rPr>
      <w:rFonts w:asciiTheme="minorHAnsi" w:hAnsiTheme="minorHAnsi"/>
      <w:sz w:val="20"/>
      <w:szCs w:val="20"/>
    </w:rPr>
  </w:style>
  <w:style w:type="paragraph" w:styleId="DipnotMetni">
    <w:name w:val="footnote text"/>
    <w:basedOn w:val="Normal"/>
    <w:link w:val="DipnotMetniChar"/>
    <w:uiPriority w:val="99"/>
    <w:rsid w:val="000B6C23"/>
    <w:pPr>
      <w:spacing w:after="60" w:line="288" w:lineRule="auto"/>
      <w:jc w:val="both"/>
    </w:pPr>
    <w:rPr>
      <w:rFonts w:ascii="Arial" w:eastAsia="Arial Unicode MS" w:hAnsi="Arial" w:cs="Arial"/>
      <w:sz w:val="16"/>
      <w:szCs w:val="20"/>
      <w:lang w:val="de-DE" w:eastAsia="zh-CN"/>
    </w:rPr>
  </w:style>
  <w:style w:type="character" w:customStyle="1" w:styleId="DipnotMetniChar">
    <w:name w:val="Dipnot Metni Char"/>
    <w:basedOn w:val="VarsaylanParagrafYazTipi"/>
    <w:link w:val="DipnotMetni"/>
    <w:uiPriority w:val="99"/>
    <w:rsid w:val="000B6C23"/>
    <w:rPr>
      <w:rFonts w:ascii="Arial" w:eastAsia="Arial Unicode MS" w:hAnsi="Arial" w:cs="Arial"/>
      <w:sz w:val="16"/>
      <w:szCs w:val="20"/>
      <w:lang w:val="de-DE" w:eastAsia="zh-CN"/>
    </w:rPr>
  </w:style>
  <w:style w:type="character" w:styleId="DipnotBavurusu">
    <w:name w:val="footnote reference"/>
    <w:uiPriority w:val="99"/>
    <w:rsid w:val="000B6C23"/>
    <w:rPr>
      <w:rFonts w:ascii="Arial" w:hAnsi="Arial" w:cs="Arial"/>
      <w:dstrike w:val="0"/>
      <w:sz w:val="20"/>
      <w:vertAlign w:val="superscript"/>
    </w:rPr>
  </w:style>
  <w:style w:type="paragraph" w:customStyle="1" w:styleId="BBBodyTextIndent4">
    <w:name w:val="B&amp;B Body Text Indent 4"/>
    <w:basedOn w:val="Normal"/>
    <w:rsid w:val="000B6C23"/>
    <w:pPr>
      <w:spacing w:after="240"/>
      <w:ind w:left="2699"/>
      <w:jc w:val="both"/>
      <w:outlineLvl w:val="3"/>
    </w:pPr>
    <w:rPr>
      <w:rFonts w:ascii="Georgia" w:hAnsi="Georgia"/>
      <w:sz w:val="20"/>
      <w:lang w:val="en-GB" w:eastAsia="en-GB"/>
    </w:rPr>
  </w:style>
  <w:style w:type="character" w:styleId="Gl">
    <w:name w:val="Strong"/>
    <w:basedOn w:val="VarsaylanParagrafYazTipi"/>
    <w:uiPriority w:val="22"/>
    <w:qFormat/>
    <w:rsid w:val="000B6C23"/>
    <w:rPr>
      <w:b/>
      <w:bCs/>
    </w:rPr>
  </w:style>
  <w:style w:type="character" w:customStyle="1" w:styleId="SonNotMetniChar">
    <w:name w:val="Son Not Metni Char"/>
    <w:basedOn w:val="VarsaylanParagrafYazTipi"/>
    <w:link w:val="SonNotMetni"/>
    <w:uiPriority w:val="99"/>
    <w:semiHidden/>
    <w:rsid w:val="000B6C23"/>
    <w:rPr>
      <w:rFonts w:ascii="Calibri" w:eastAsia="Calibri" w:hAnsi="Calibri" w:cs="Times New Roman"/>
      <w:sz w:val="20"/>
      <w:szCs w:val="20"/>
    </w:rPr>
  </w:style>
  <w:style w:type="paragraph" w:styleId="SonNotMetni">
    <w:name w:val="endnote text"/>
    <w:basedOn w:val="Normal"/>
    <w:link w:val="SonNotMetniChar"/>
    <w:uiPriority w:val="99"/>
    <w:semiHidden/>
    <w:unhideWhenUsed/>
    <w:rsid w:val="000B6C23"/>
    <w:pPr>
      <w:spacing w:after="200" w:line="276" w:lineRule="auto"/>
    </w:pPr>
    <w:rPr>
      <w:rFonts w:ascii="Calibri" w:eastAsia="Calibri" w:hAnsi="Calibri"/>
      <w:sz w:val="20"/>
      <w:szCs w:val="20"/>
      <w:lang w:val="tr-TR"/>
    </w:rPr>
  </w:style>
  <w:style w:type="character" w:styleId="SonNotBavurusu">
    <w:name w:val="endnote reference"/>
    <w:basedOn w:val="VarsaylanParagrafYazTipi"/>
    <w:uiPriority w:val="99"/>
    <w:semiHidden/>
    <w:unhideWhenUsed/>
    <w:rsid w:val="000B6C23"/>
    <w:rPr>
      <w:vertAlign w:val="superscript"/>
    </w:rPr>
  </w:style>
  <w:style w:type="character" w:styleId="AklamaBavurusu">
    <w:name w:val="annotation reference"/>
    <w:basedOn w:val="VarsaylanParagrafYazTipi"/>
    <w:uiPriority w:val="99"/>
    <w:semiHidden/>
    <w:unhideWhenUsed/>
    <w:rsid w:val="000B6C23"/>
    <w:rPr>
      <w:sz w:val="16"/>
      <w:szCs w:val="16"/>
    </w:rPr>
  </w:style>
  <w:style w:type="paragraph" w:styleId="AklamaMetni">
    <w:name w:val="annotation text"/>
    <w:basedOn w:val="Normal"/>
    <w:link w:val="AklamaMetniChar"/>
    <w:uiPriority w:val="99"/>
    <w:unhideWhenUsed/>
    <w:rsid w:val="000B6C23"/>
    <w:rPr>
      <w:sz w:val="20"/>
      <w:szCs w:val="20"/>
    </w:rPr>
  </w:style>
  <w:style w:type="character" w:customStyle="1" w:styleId="AklamaMetniChar">
    <w:name w:val="Açıklama Metni Char"/>
    <w:basedOn w:val="VarsaylanParagrafYazTipi"/>
    <w:link w:val="AklamaMetni"/>
    <w:uiPriority w:val="99"/>
    <w:rsid w:val="000B6C23"/>
    <w:rPr>
      <w:rFonts w:ascii="Cambria" w:eastAsia="MS Mincho" w:hAnsi="Cambria" w:cs="Times New Roman"/>
      <w:sz w:val="20"/>
      <w:szCs w:val="20"/>
      <w:lang w:val="en-US"/>
    </w:rPr>
  </w:style>
  <w:style w:type="character" w:customStyle="1" w:styleId="AklamaKonusuChar">
    <w:name w:val="Açıklama Konusu Char"/>
    <w:basedOn w:val="AklamaMetniChar"/>
    <w:link w:val="AklamaKonusu"/>
    <w:uiPriority w:val="99"/>
    <w:semiHidden/>
    <w:rsid w:val="000B6C23"/>
    <w:rPr>
      <w:rFonts w:ascii="Cambria" w:eastAsia="MS Mincho" w:hAnsi="Cambria" w:cs="Times New Roman"/>
      <w:b/>
      <w:bCs/>
      <w:sz w:val="20"/>
      <w:szCs w:val="20"/>
      <w:lang w:val="en-US"/>
    </w:rPr>
  </w:style>
  <w:style w:type="paragraph" w:styleId="AklamaKonusu">
    <w:name w:val="annotation subject"/>
    <w:basedOn w:val="AklamaMetni"/>
    <w:next w:val="AklamaMetni"/>
    <w:link w:val="AklamaKonusuChar"/>
    <w:uiPriority w:val="99"/>
    <w:semiHidden/>
    <w:unhideWhenUsed/>
    <w:rsid w:val="000B6C23"/>
    <w:rPr>
      <w:b/>
      <w:bCs/>
    </w:rPr>
  </w:style>
  <w:style w:type="character" w:customStyle="1" w:styleId="apple-converted-space">
    <w:name w:val="apple-converted-space"/>
    <w:basedOn w:val="VarsaylanParagrafYazTipi"/>
    <w:rsid w:val="000B6C23"/>
  </w:style>
  <w:style w:type="paragraph" w:styleId="ResimYazs">
    <w:name w:val="caption"/>
    <w:basedOn w:val="Normal"/>
    <w:next w:val="Normal"/>
    <w:uiPriority w:val="35"/>
    <w:unhideWhenUsed/>
    <w:qFormat/>
    <w:rsid w:val="000B6C23"/>
    <w:pPr>
      <w:autoSpaceDE w:val="0"/>
      <w:autoSpaceDN w:val="0"/>
      <w:adjustRightInd w:val="0"/>
      <w:spacing w:after="200"/>
      <w:jc w:val="both"/>
    </w:pPr>
    <w:rPr>
      <w:rFonts w:ascii="Times" w:eastAsia="Calibri" w:hAnsi="Times"/>
      <w:i/>
      <w:iCs/>
      <w:noProof/>
      <w:color w:val="44546A" w:themeColor="text2"/>
      <w:sz w:val="18"/>
      <w:szCs w:val="18"/>
      <w:lang w:val="tr-TR"/>
    </w:rPr>
  </w:style>
  <w:style w:type="paragraph" w:styleId="T4">
    <w:name w:val="toc 4"/>
    <w:basedOn w:val="Normal"/>
    <w:next w:val="Normal"/>
    <w:autoRedefine/>
    <w:uiPriority w:val="39"/>
    <w:unhideWhenUsed/>
    <w:rsid w:val="000B6C23"/>
    <w:pPr>
      <w:ind w:left="480"/>
    </w:pPr>
    <w:rPr>
      <w:rFonts w:asciiTheme="minorHAnsi" w:hAnsiTheme="minorHAnsi"/>
      <w:sz w:val="20"/>
      <w:szCs w:val="20"/>
    </w:rPr>
  </w:style>
  <w:style w:type="paragraph" w:styleId="T5">
    <w:name w:val="toc 5"/>
    <w:basedOn w:val="Normal"/>
    <w:next w:val="Normal"/>
    <w:autoRedefine/>
    <w:uiPriority w:val="39"/>
    <w:unhideWhenUsed/>
    <w:rsid w:val="000B6C23"/>
    <w:pPr>
      <w:ind w:left="720"/>
    </w:pPr>
    <w:rPr>
      <w:rFonts w:asciiTheme="minorHAnsi" w:hAnsiTheme="minorHAnsi"/>
      <w:sz w:val="20"/>
      <w:szCs w:val="20"/>
    </w:rPr>
  </w:style>
  <w:style w:type="paragraph" w:styleId="T6">
    <w:name w:val="toc 6"/>
    <w:basedOn w:val="Normal"/>
    <w:next w:val="Normal"/>
    <w:autoRedefine/>
    <w:uiPriority w:val="39"/>
    <w:unhideWhenUsed/>
    <w:rsid w:val="000B6C23"/>
    <w:pPr>
      <w:ind w:left="960"/>
    </w:pPr>
    <w:rPr>
      <w:rFonts w:asciiTheme="minorHAnsi" w:hAnsiTheme="minorHAnsi"/>
      <w:sz w:val="20"/>
      <w:szCs w:val="20"/>
    </w:rPr>
  </w:style>
  <w:style w:type="paragraph" w:styleId="T7">
    <w:name w:val="toc 7"/>
    <w:basedOn w:val="Normal"/>
    <w:next w:val="Normal"/>
    <w:autoRedefine/>
    <w:uiPriority w:val="39"/>
    <w:unhideWhenUsed/>
    <w:rsid w:val="000B6C23"/>
    <w:pPr>
      <w:ind w:left="1200"/>
    </w:pPr>
    <w:rPr>
      <w:rFonts w:asciiTheme="minorHAnsi" w:hAnsiTheme="minorHAnsi"/>
      <w:sz w:val="20"/>
      <w:szCs w:val="20"/>
    </w:rPr>
  </w:style>
  <w:style w:type="paragraph" w:styleId="T8">
    <w:name w:val="toc 8"/>
    <w:basedOn w:val="Normal"/>
    <w:next w:val="Normal"/>
    <w:autoRedefine/>
    <w:uiPriority w:val="39"/>
    <w:unhideWhenUsed/>
    <w:rsid w:val="000B6C23"/>
    <w:pPr>
      <w:ind w:left="1440"/>
    </w:pPr>
    <w:rPr>
      <w:rFonts w:asciiTheme="minorHAnsi" w:hAnsiTheme="minorHAnsi"/>
      <w:sz w:val="20"/>
      <w:szCs w:val="20"/>
    </w:rPr>
  </w:style>
  <w:style w:type="paragraph" w:styleId="T9">
    <w:name w:val="toc 9"/>
    <w:basedOn w:val="Normal"/>
    <w:next w:val="Normal"/>
    <w:autoRedefine/>
    <w:uiPriority w:val="39"/>
    <w:unhideWhenUsed/>
    <w:rsid w:val="000B6C23"/>
    <w:pPr>
      <w:ind w:left="1680"/>
    </w:pPr>
    <w:rPr>
      <w:rFonts w:asciiTheme="minorHAnsi" w:hAnsiTheme="minorHAnsi"/>
      <w:sz w:val="20"/>
      <w:szCs w:val="20"/>
    </w:rPr>
  </w:style>
  <w:style w:type="paragraph" w:customStyle="1" w:styleId="Default">
    <w:name w:val="Default"/>
    <w:rsid w:val="000B6C23"/>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customStyle="1" w:styleId="KararKanunmetni">
    <w:name w:val="Karar / Kanun metni"/>
    <w:basedOn w:val="Normal"/>
    <w:link w:val="KararKanunmetniChar"/>
    <w:qFormat/>
    <w:rsid w:val="000B6C23"/>
    <w:pPr>
      <w:spacing w:after="200" w:line="360" w:lineRule="auto"/>
      <w:ind w:left="284" w:right="282"/>
      <w:jc w:val="both"/>
    </w:pPr>
    <w:rPr>
      <w:rFonts w:ascii="Times New Roman" w:eastAsiaTheme="minorHAnsi" w:hAnsi="Times New Roman" w:cstheme="minorBidi"/>
      <w:i/>
      <w:sz w:val="23"/>
      <w:szCs w:val="22"/>
      <w:lang w:val="tr-TR"/>
    </w:rPr>
  </w:style>
  <w:style w:type="character" w:customStyle="1" w:styleId="KararKanunmetniChar">
    <w:name w:val="Karar / Kanun metni Char"/>
    <w:basedOn w:val="VarsaylanParagrafYazTipi"/>
    <w:link w:val="KararKanunmetni"/>
    <w:rsid w:val="000B6C23"/>
    <w:rPr>
      <w:rFonts w:ascii="Times New Roman" w:hAnsi="Times New Roman"/>
      <w:i/>
      <w:sz w:val="23"/>
    </w:rPr>
  </w:style>
  <w:style w:type="numbering" w:customStyle="1" w:styleId="ListeYok1">
    <w:name w:val="Liste Yok1"/>
    <w:next w:val="ListeYok"/>
    <w:uiPriority w:val="99"/>
    <w:semiHidden/>
    <w:unhideWhenUsed/>
    <w:rsid w:val="00AA6CD7"/>
  </w:style>
  <w:style w:type="table" w:customStyle="1" w:styleId="TabloKlavuzu1">
    <w:name w:val="Tablo Kılavuzu1"/>
    <w:basedOn w:val="NormalTablo"/>
    <w:next w:val="TabloKlavuzu"/>
    <w:uiPriority w:val="59"/>
    <w:rsid w:val="00AA6CD7"/>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lenenKpr1">
    <w:name w:val="İzlenen Köprü1"/>
    <w:basedOn w:val="VarsaylanParagrafYazTipi"/>
    <w:uiPriority w:val="99"/>
    <w:semiHidden/>
    <w:unhideWhenUsed/>
    <w:rsid w:val="00AA6CD7"/>
    <w:rPr>
      <w:color w:val="800080"/>
      <w:u w:val="single"/>
    </w:rPr>
  </w:style>
  <w:style w:type="character" w:styleId="zlenenKpr">
    <w:name w:val="FollowedHyperlink"/>
    <w:basedOn w:val="VarsaylanParagrafYazTipi"/>
    <w:uiPriority w:val="99"/>
    <w:semiHidden/>
    <w:unhideWhenUsed/>
    <w:rsid w:val="00AA6C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366A9-2E46-47B5-B3F4-BDE63AB8B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3245</Words>
  <Characters>18502</Characters>
  <Application>Microsoft Office Word</Application>
  <DocSecurity>0</DocSecurity>
  <Lines>154</Lines>
  <Paragraphs>43</Paragraphs>
  <ScaleCrop>false</ScaleCrop>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Hüseyin Kamil GENÇ</dc:creator>
  <cp:keywords/>
  <dc:description/>
  <cp:lastModifiedBy>Av. İrem Gül Genç</cp:lastModifiedBy>
  <cp:revision>38</cp:revision>
  <dcterms:created xsi:type="dcterms:W3CDTF">2025-12-06T03:15:00Z</dcterms:created>
  <dcterms:modified xsi:type="dcterms:W3CDTF">2026-03-09T16:19:00Z</dcterms:modified>
</cp:coreProperties>
</file>